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9D" w:rsidRDefault="00F96B9D">
      <w:pPr>
        <w:tabs>
          <w:tab w:val="left" w:pos="1710"/>
        </w:tabs>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sz w:val="24"/>
        </w:rPr>
        <w:tab/>
      </w: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ind w:left="1440" w:hanging="1440"/>
        <w:rPr>
          <w:rFonts w:ascii="Times New Roman" w:hAnsi="Times New Roman"/>
          <w:sz w:val="24"/>
        </w:rPr>
      </w:pPr>
      <w:r>
        <w:rPr>
          <w:rFonts w:ascii="Times New Roman" w:hAnsi="Times New Roman"/>
          <w:b/>
          <w:bCs/>
          <w:sz w:val="24"/>
        </w:rPr>
        <w:t>To:</w:t>
      </w:r>
      <w:r>
        <w:rPr>
          <w:rFonts w:ascii="Times New Roman" w:hAnsi="Times New Roman"/>
          <w:sz w:val="24"/>
        </w:rPr>
        <w:tab/>
        <w:t>Academic, Professional and Classified Staff</w:t>
      </w:r>
    </w:p>
    <w:p w:rsidR="00F96B9D" w:rsidRDefault="00F96B9D">
      <w:pPr>
        <w:ind w:left="1440" w:hanging="1440"/>
        <w:rPr>
          <w:rFonts w:ascii="Times New Roman" w:hAnsi="Times New Roman"/>
          <w:sz w:val="24"/>
        </w:rPr>
      </w:pPr>
      <w:r>
        <w:rPr>
          <w:rFonts w:ascii="Times New Roman" w:hAnsi="Times New Roman"/>
          <w:sz w:val="24"/>
        </w:rPr>
        <w:t xml:space="preserve">                       Enrolled in the Employees’ Retirement System (</w:t>
      </w:r>
      <w:smartTag w:uri="urn:schemas-microsoft-com:office:smarttags" w:element="stockticker">
        <w:r>
          <w:rPr>
            <w:rFonts w:ascii="Times New Roman" w:hAnsi="Times New Roman"/>
            <w:sz w:val="24"/>
          </w:rPr>
          <w:t>ERS</w:t>
        </w:r>
      </w:smartTag>
      <w:r>
        <w:rPr>
          <w:rFonts w:ascii="Times New Roman" w:hAnsi="Times New Roman"/>
          <w:sz w:val="24"/>
        </w:rPr>
        <w:t>)</w:t>
      </w: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b/>
          <w:bCs/>
          <w:sz w:val="24"/>
        </w:rPr>
        <w:t>From:</w:t>
      </w:r>
      <w:r>
        <w:rPr>
          <w:rFonts w:ascii="Times New Roman" w:hAnsi="Times New Roman"/>
          <w:sz w:val="24"/>
        </w:rPr>
        <w:tab/>
      </w:r>
      <w:r>
        <w:rPr>
          <w:rFonts w:ascii="Times New Roman" w:hAnsi="Times New Roman"/>
          <w:sz w:val="24"/>
        </w:rPr>
        <w:tab/>
      </w:r>
      <w:r w:rsidR="00A372C8" w:rsidRPr="00A372C8">
        <w:rPr>
          <w:rFonts w:ascii="Times New Roman" w:hAnsi="Times New Roman"/>
          <w:b/>
          <w:sz w:val="24"/>
        </w:rPr>
        <w:t>{CAMPUS ADMINISTRATOR}</w:t>
      </w: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b/>
          <w:bCs/>
          <w:sz w:val="24"/>
        </w:rPr>
        <w:t xml:space="preserve">Date: </w:t>
      </w:r>
      <w:r>
        <w:rPr>
          <w:rFonts w:ascii="Times New Roman" w:hAnsi="Times New Roman"/>
          <w:sz w:val="24"/>
        </w:rPr>
        <w:tab/>
      </w:r>
      <w:r>
        <w:rPr>
          <w:rFonts w:ascii="Times New Roman" w:hAnsi="Times New Roman"/>
          <w:sz w:val="24"/>
        </w:rPr>
        <w:tab/>
      </w:r>
      <w:r w:rsidR="00A372C8" w:rsidRPr="00A372C8">
        <w:rPr>
          <w:rFonts w:ascii="Times New Roman" w:hAnsi="Times New Roman"/>
          <w:b/>
          <w:sz w:val="24"/>
        </w:rPr>
        <w:t>{DATE}</w:t>
      </w: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b/>
          <w:bCs/>
          <w:sz w:val="24"/>
        </w:rPr>
        <w:t>Subject:</w:t>
      </w:r>
      <w:r>
        <w:rPr>
          <w:rFonts w:ascii="Times New Roman" w:hAnsi="Times New Roman"/>
          <w:sz w:val="24"/>
        </w:rPr>
        <w:tab/>
        <w:t>20</w:t>
      </w:r>
      <w:r w:rsidR="00A372C8">
        <w:rPr>
          <w:rFonts w:ascii="Times New Roman" w:hAnsi="Times New Roman"/>
          <w:sz w:val="24"/>
        </w:rPr>
        <w:t>10</w:t>
      </w:r>
      <w:r>
        <w:rPr>
          <w:rFonts w:ascii="Times New Roman" w:hAnsi="Times New Roman"/>
          <w:sz w:val="24"/>
        </w:rPr>
        <w:t xml:space="preserve"> Early Retirement Incentive Program</w:t>
      </w:r>
    </w:p>
    <w:p w:rsidR="00F96B9D" w:rsidRDefault="00F96B9D">
      <w:pPr>
        <w:rPr>
          <w:rFonts w:ascii="Times New Roman" w:hAnsi="Times New Roman"/>
          <w:sz w:val="24"/>
        </w:rPr>
      </w:pPr>
    </w:p>
    <w:p w:rsidR="00F96B9D" w:rsidRDefault="00F96B9D">
      <w:pPr>
        <w:tabs>
          <w:tab w:val="left" w:pos="6570"/>
        </w:tabs>
        <w:rPr>
          <w:rFonts w:ascii="Times New Roman" w:hAnsi="Times New Roman"/>
          <w:sz w:val="24"/>
        </w:rPr>
      </w:pPr>
      <w:r>
        <w:rPr>
          <w:rFonts w:ascii="Times New Roman" w:hAnsi="Times New Roman"/>
          <w:sz w:val="24"/>
        </w:rPr>
        <w:t>The SUNY Board of Trustees has adopted a resolution authorizing SUNY participation in the 20</w:t>
      </w:r>
      <w:r w:rsidR="00A372C8">
        <w:rPr>
          <w:rFonts w:ascii="Times New Roman" w:hAnsi="Times New Roman"/>
          <w:sz w:val="24"/>
        </w:rPr>
        <w:t>10</w:t>
      </w:r>
      <w:r>
        <w:rPr>
          <w:rFonts w:ascii="Times New Roman" w:hAnsi="Times New Roman"/>
          <w:sz w:val="24"/>
        </w:rPr>
        <w:t xml:space="preserve"> Retirement Incentive Program.  This memorandum is being sent to all employees, regardless of eligibility to participate in the programs, </w:t>
      </w:r>
      <w:proofErr w:type="gramStart"/>
      <w:r>
        <w:rPr>
          <w:rFonts w:ascii="Times New Roman" w:hAnsi="Times New Roman"/>
          <w:sz w:val="24"/>
        </w:rPr>
        <w:t>who</w:t>
      </w:r>
      <w:proofErr w:type="gramEnd"/>
      <w:r>
        <w:rPr>
          <w:rFonts w:ascii="Times New Roman" w:hAnsi="Times New Roman"/>
          <w:sz w:val="24"/>
        </w:rPr>
        <w:t xml:space="preserve"> will be age 50 by </w:t>
      </w:r>
      <w:smartTag w:uri="urn:schemas-microsoft-com:office:smarttags" w:element="date">
        <w:smartTagPr>
          <w:attr w:name="Year" w:val="2010"/>
          <w:attr w:name="Day" w:val="31"/>
          <w:attr w:name="Month" w:val="12"/>
        </w:smartTagPr>
        <w:r>
          <w:rPr>
            <w:rFonts w:ascii="Times New Roman" w:hAnsi="Times New Roman"/>
            <w:sz w:val="24"/>
          </w:rPr>
          <w:t>December 31, 20</w:t>
        </w:r>
        <w:r w:rsidR="00A372C8">
          <w:rPr>
            <w:rFonts w:ascii="Times New Roman" w:hAnsi="Times New Roman"/>
            <w:sz w:val="24"/>
          </w:rPr>
          <w:t>10</w:t>
        </w:r>
      </w:smartTag>
      <w:r>
        <w:rPr>
          <w:rFonts w:ascii="Times New Roman" w:hAnsi="Times New Roman"/>
          <w:sz w:val="24"/>
        </w:rPr>
        <w:t>, and who are currently enrolled in a retirement system.</w:t>
      </w: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sz w:val="24"/>
        </w:rPr>
        <w:t>There are two parts to this year’s incentive program; Part A and Part B:</w:t>
      </w:r>
    </w:p>
    <w:p w:rsidR="00F96B9D" w:rsidRDefault="00F96B9D">
      <w:pPr>
        <w:rPr>
          <w:rFonts w:ascii="Times New Roman" w:hAnsi="Times New Roman"/>
          <w:b/>
          <w:bCs/>
          <w:sz w:val="24"/>
          <w:u w:val="single"/>
        </w:rPr>
      </w:pPr>
    </w:p>
    <w:p w:rsidR="00F96B9D" w:rsidRDefault="00F96B9D">
      <w:pPr>
        <w:rPr>
          <w:rFonts w:ascii="Times New Roman" w:hAnsi="Times New Roman"/>
          <w:sz w:val="24"/>
        </w:rPr>
      </w:pPr>
      <w:r>
        <w:rPr>
          <w:rFonts w:ascii="Times New Roman" w:hAnsi="Times New Roman"/>
          <w:b/>
          <w:bCs/>
          <w:sz w:val="24"/>
          <w:u w:val="single"/>
        </w:rPr>
        <w:t>Part A:</w:t>
      </w:r>
      <w:r>
        <w:rPr>
          <w:rFonts w:ascii="Times New Roman" w:hAnsi="Times New Roman"/>
          <w:sz w:val="24"/>
        </w:rPr>
        <w:t xml:space="preserve"> </w:t>
      </w:r>
    </w:p>
    <w:p w:rsidR="00F96B9D" w:rsidRDefault="00F96B9D">
      <w:pPr>
        <w:ind w:left="720"/>
        <w:rPr>
          <w:rFonts w:ascii="Times New Roman" w:hAnsi="Times New Roman"/>
          <w:b/>
          <w:bCs/>
          <w:sz w:val="24"/>
        </w:rPr>
      </w:pPr>
      <w:r>
        <w:rPr>
          <w:rFonts w:ascii="Times New Roman" w:hAnsi="Times New Roman"/>
          <w:sz w:val="24"/>
        </w:rPr>
        <w:br/>
      </w:r>
      <w:r>
        <w:rPr>
          <w:rFonts w:ascii="Times New Roman" w:hAnsi="Times New Roman"/>
          <w:b/>
          <w:bCs/>
          <w:sz w:val="24"/>
        </w:rPr>
        <w:t>Eligibility:</w:t>
      </w:r>
    </w:p>
    <w:p w:rsidR="00F96B9D" w:rsidRDefault="00F96B9D">
      <w:pPr>
        <w:ind w:left="720"/>
        <w:rPr>
          <w:rFonts w:ascii="Times New Roman" w:hAnsi="Times New Roman"/>
          <w:sz w:val="24"/>
        </w:rPr>
      </w:pPr>
    </w:p>
    <w:p w:rsidR="00F96B9D" w:rsidRDefault="00F96B9D">
      <w:pPr>
        <w:numPr>
          <w:ilvl w:val="0"/>
          <w:numId w:val="12"/>
        </w:numPr>
        <w:rPr>
          <w:rFonts w:ascii="Times New Roman" w:hAnsi="Times New Roman"/>
          <w:sz w:val="24"/>
        </w:rPr>
      </w:pPr>
      <w:r>
        <w:rPr>
          <w:rFonts w:ascii="Times New Roman" w:hAnsi="Times New Roman"/>
          <w:sz w:val="24"/>
        </w:rPr>
        <w:t xml:space="preserve">Be at least 50 years of age by the date of retirement with 10 years of service in </w:t>
      </w:r>
      <w:smartTag w:uri="urn:schemas-microsoft-com:office:smarttags" w:element="stockticker">
        <w:r>
          <w:rPr>
            <w:rFonts w:ascii="Times New Roman" w:hAnsi="Times New Roman"/>
            <w:sz w:val="24"/>
          </w:rPr>
          <w:t>ERS</w:t>
        </w:r>
      </w:smartTag>
      <w:r>
        <w:rPr>
          <w:rFonts w:ascii="Times New Roman" w:hAnsi="Times New Roman"/>
          <w:sz w:val="24"/>
        </w:rPr>
        <w:t xml:space="preserve">, or 55 years of age with 5 years of service in </w:t>
      </w:r>
      <w:smartTag w:uri="urn:schemas-microsoft-com:office:smarttags" w:element="stockticker">
        <w:r>
          <w:rPr>
            <w:rFonts w:ascii="Times New Roman" w:hAnsi="Times New Roman"/>
            <w:sz w:val="24"/>
          </w:rPr>
          <w:t>ERS</w:t>
        </w:r>
      </w:smartTag>
      <w:r>
        <w:rPr>
          <w:rFonts w:ascii="Times New Roman" w:hAnsi="Times New Roman"/>
          <w:sz w:val="24"/>
        </w:rPr>
        <w:t>;</w:t>
      </w:r>
    </w:p>
    <w:p w:rsidR="00F96B9D" w:rsidRDefault="00F96B9D">
      <w:pPr>
        <w:rPr>
          <w:rFonts w:ascii="Times New Roman" w:hAnsi="Times New Roman"/>
          <w:sz w:val="24"/>
        </w:rPr>
      </w:pPr>
    </w:p>
    <w:p w:rsidR="00F96B9D" w:rsidRDefault="00F96B9D">
      <w:pPr>
        <w:numPr>
          <w:ilvl w:val="0"/>
          <w:numId w:val="12"/>
        </w:numPr>
        <w:rPr>
          <w:rFonts w:ascii="Times New Roman" w:hAnsi="Times New Roman"/>
          <w:sz w:val="24"/>
        </w:rPr>
      </w:pPr>
      <w:r>
        <w:rPr>
          <w:rFonts w:ascii="Times New Roman" w:hAnsi="Times New Roman"/>
          <w:sz w:val="24"/>
        </w:rPr>
        <w:t>Be in an eligible title (eligible titles have not yet been designated).</w:t>
      </w:r>
      <w:r>
        <w:rPr>
          <w:rFonts w:ascii="Times New Roman" w:hAnsi="Times New Roman"/>
          <w:sz w:val="24"/>
        </w:rPr>
        <w:br/>
      </w:r>
    </w:p>
    <w:p w:rsidR="00F96B9D" w:rsidRDefault="00F96B9D">
      <w:pPr>
        <w:numPr>
          <w:ilvl w:val="0"/>
          <w:numId w:val="12"/>
        </w:numPr>
        <w:rPr>
          <w:rFonts w:ascii="Times New Roman" w:hAnsi="Times New Roman"/>
          <w:sz w:val="24"/>
        </w:rPr>
      </w:pPr>
      <w:r>
        <w:rPr>
          <w:rFonts w:ascii="Times New Roman" w:hAnsi="Times New Roman"/>
          <w:sz w:val="24"/>
        </w:rPr>
        <w:t xml:space="preserve">Submit in writing to the Office of Human Resources a letter of interest by close of business </w:t>
      </w:r>
      <w:r w:rsidR="00A372C8">
        <w:rPr>
          <w:rFonts w:ascii="Times New Roman" w:hAnsi="Times New Roman"/>
          <w:b/>
          <w:sz w:val="24"/>
        </w:rPr>
        <w:t>{DATE}</w:t>
      </w:r>
      <w:r>
        <w:rPr>
          <w:rFonts w:ascii="Times New Roman" w:hAnsi="Times New Roman"/>
          <w:b/>
          <w:sz w:val="24"/>
        </w:rPr>
        <w:t xml:space="preserve"> </w:t>
      </w:r>
      <w:r>
        <w:rPr>
          <w:rFonts w:ascii="Times New Roman" w:hAnsi="Times New Roman"/>
          <w:sz w:val="24"/>
        </w:rPr>
        <w:t>(a sample letter is attached);</w:t>
      </w:r>
      <w:r>
        <w:rPr>
          <w:rFonts w:ascii="Times New Roman" w:hAnsi="Times New Roman"/>
          <w:sz w:val="24"/>
        </w:rPr>
        <w:br/>
      </w:r>
    </w:p>
    <w:p w:rsidR="00F96B9D" w:rsidRDefault="00F96B9D">
      <w:pPr>
        <w:numPr>
          <w:ilvl w:val="0"/>
          <w:numId w:val="12"/>
        </w:numPr>
        <w:rPr>
          <w:rFonts w:ascii="Times New Roman" w:hAnsi="Times New Roman"/>
          <w:sz w:val="24"/>
        </w:rPr>
      </w:pPr>
      <w:r>
        <w:rPr>
          <w:rFonts w:ascii="Times New Roman" w:hAnsi="Times New Roman"/>
          <w:sz w:val="24"/>
        </w:rPr>
        <w:t xml:space="preserve">Retire with an effective date between </w:t>
      </w:r>
      <w:r w:rsidR="00A372C8">
        <w:rPr>
          <w:rFonts w:ascii="Times New Roman" w:hAnsi="Times New Roman"/>
          <w:b/>
          <w:bCs/>
          <w:sz w:val="24"/>
        </w:rPr>
        <w:t>{OPEN PERIOD START DATE and OPEN PERIOD END DATE}</w:t>
      </w:r>
      <w:r>
        <w:rPr>
          <w:rFonts w:ascii="Times New Roman" w:hAnsi="Times New Roman"/>
          <w:sz w:val="24"/>
        </w:rPr>
        <w:t>.</w:t>
      </w:r>
      <w:r>
        <w:rPr>
          <w:rFonts w:ascii="Times New Roman" w:hAnsi="Times New Roman"/>
          <w:sz w:val="24"/>
        </w:rPr>
        <w:br/>
      </w:r>
    </w:p>
    <w:p w:rsidR="00F96B9D" w:rsidRDefault="00F96B9D">
      <w:pPr>
        <w:ind w:left="720"/>
        <w:rPr>
          <w:rFonts w:ascii="Times New Roman" w:hAnsi="Times New Roman"/>
          <w:sz w:val="24"/>
        </w:rPr>
      </w:pPr>
      <w:r>
        <w:rPr>
          <w:rFonts w:ascii="Times New Roman" w:hAnsi="Times New Roman"/>
          <w:b/>
          <w:bCs/>
          <w:sz w:val="24"/>
        </w:rPr>
        <w:t xml:space="preserve">Benefits: </w:t>
      </w:r>
      <w:r>
        <w:rPr>
          <w:rFonts w:ascii="Times New Roman" w:hAnsi="Times New Roman"/>
          <w:b/>
          <w:bCs/>
          <w:sz w:val="24"/>
        </w:rPr>
        <w:br/>
      </w:r>
      <w:r>
        <w:rPr>
          <w:rFonts w:ascii="Times New Roman" w:hAnsi="Times New Roman"/>
          <w:b/>
          <w:bCs/>
          <w:sz w:val="24"/>
        </w:rPr>
        <w:br/>
      </w:r>
      <w:r>
        <w:rPr>
          <w:rFonts w:ascii="Times New Roman" w:hAnsi="Times New Roman"/>
          <w:sz w:val="24"/>
        </w:rPr>
        <w:t xml:space="preserve">Part A provides </w:t>
      </w:r>
      <w:smartTag w:uri="urn:schemas-microsoft-com:office:smarttags" w:element="stockticker">
        <w:r>
          <w:rPr>
            <w:rFonts w:ascii="Times New Roman" w:hAnsi="Times New Roman"/>
            <w:sz w:val="24"/>
          </w:rPr>
          <w:t>ERS</w:t>
        </w:r>
      </w:smartTag>
      <w:r>
        <w:rPr>
          <w:rFonts w:ascii="Times New Roman" w:hAnsi="Times New Roman"/>
          <w:sz w:val="24"/>
        </w:rPr>
        <w:t xml:space="preserve"> members with one month of additional service credit for each year of service, to a maximum of 36 months.  Part A is currently being offered with an open period of </w:t>
      </w:r>
      <w:r w:rsidR="00A372C8" w:rsidRPr="00A372C8">
        <w:rPr>
          <w:rFonts w:ascii="Times New Roman" w:hAnsi="Times New Roman"/>
          <w:b/>
          <w:sz w:val="24"/>
        </w:rPr>
        <w:t>{OPEN PERIOD START DATE and OPEN PERIOD END DATE}</w:t>
      </w:r>
      <w:r>
        <w:rPr>
          <w:rFonts w:ascii="Times New Roman" w:hAnsi="Times New Roman"/>
          <w:sz w:val="24"/>
        </w:rPr>
        <w:t xml:space="preserve">.  For additional information, forms, and benefit projections, please visit the </w:t>
      </w:r>
      <w:smartTag w:uri="urn:schemas-microsoft-com:office:smarttags" w:element="stockticker">
        <w:r>
          <w:rPr>
            <w:rFonts w:ascii="Times New Roman" w:hAnsi="Times New Roman"/>
            <w:sz w:val="24"/>
          </w:rPr>
          <w:t>ERS</w:t>
        </w:r>
      </w:smartTag>
      <w:r>
        <w:rPr>
          <w:rFonts w:ascii="Times New Roman" w:hAnsi="Times New Roman"/>
          <w:sz w:val="24"/>
        </w:rPr>
        <w:t xml:space="preserve"> web site at</w:t>
      </w:r>
      <w:r w:rsidR="00A372C8">
        <w:rPr>
          <w:rFonts w:ascii="Times New Roman" w:hAnsi="Times New Roman"/>
          <w:sz w:val="24"/>
        </w:rPr>
        <w:t xml:space="preserve"> </w:t>
      </w:r>
      <w:hyperlink r:id="rId7" w:history="1">
        <w:r w:rsidR="00A372C8" w:rsidRPr="00B77585">
          <w:rPr>
            <w:rStyle w:val="Hyperlink"/>
            <w:rFonts w:ascii="Times New Roman" w:hAnsi="Times New Roman"/>
            <w:sz w:val="24"/>
          </w:rPr>
          <w:t>http://www.osc.state.ny.us/retire/</w:t>
        </w:r>
      </w:hyperlink>
      <w:r>
        <w:rPr>
          <w:rFonts w:ascii="Times New Roman" w:hAnsi="Times New Roman"/>
          <w:sz w:val="24"/>
        </w:rPr>
        <w:t>.</w:t>
      </w:r>
    </w:p>
    <w:p w:rsidR="00F96B9D" w:rsidRDefault="00F96B9D">
      <w:pPr>
        <w:ind w:left="720"/>
        <w:rPr>
          <w:rFonts w:ascii="Times New Roman" w:hAnsi="Times New Roman"/>
          <w:sz w:val="24"/>
        </w:rPr>
      </w:pPr>
    </w:p>
    <w:p w:rsidR="00F96B9D" w:rsidRDefault="00F96B9D">
      <w:pPr>
        <w:ind w:left="720"/>
        <w:rPr>
          <w:rFonts w:ascii="Times New Roman" w:hAnsi="Times New Roman"/>
          <w:sz w:val="24"/>
        </w:rPr>
      </w:pPr>
      <w:r>
        <w:rPr>
          <w:rFonts w:ascii="Times New Roman" w:hAnsi="Times New Roman"/>
          <w:sz w:val="24"/>
        </w:rPr>
        <w:t>Health insurance benefits will also be available to participants in the 20</w:t>
      </w:r>
      <w:r w:rsidR="00A372C8">
        <w:rPr>
          <w:rFonts w:ascii="Times New Roman" w:hAnsi="Times New Roman"/>
          <w:sz w:val="24"/>
        </w:rPr>
        <w:t>10</w:t>
      </w:r>
      <w:r>
        <w:rPr>
          <w:rFonts w:ascii="Times New Roman" w:hAnsi="Times New Roman"/>
          <w:sz w:val="24"/>
        </w:rPr>
        <w:t xml:space="preserve"> Retirement Incentive Program.  This means that you may retire as early as age 50 and retain your health benefits into retirement.  To be eligible to continue your health insurance at the time of retirement, you must currently be enrolled in the New York State Health Insurance Program as an enrollee or dependent, and complete a minimum service requirement of 10 years (if hired after July, 1975).</w:t>
      </w:r>
    </w:p>
    <w:p w:rsidR="00F96B9D" w:rsidRDefault="00F96B9D">
      <w:pPr>
        <w:ind w:left="720"/>
        <w:rPr>
          <w:rFonts w:ascii="Times New Roman" w:hAnsi="Times New Roman"/>
          <w:sz w:val="24"/>
        </w:rPr>
      </w:pPr>
    </w:p>
    <w:p w:rsidR="00F96B9D" w:rsidRDefault="00F96B9D">
      <w:pPr>
        <w:ind w:left="720"/>
        <w:rPr>
          <w:rFonts w:ascii="Times New Roman" w:hAnsi="Times New Roman"/>
          <w:b/>
          <w:bCs/>
          <w:sz w:val="24"/>
        </w:rPr>
      </w:pPr>
      <w:r>
        <w:rPr>
          <w:rFonts w:ascii="Times New Roman" w:hAnsi="Times New Roman"/>
          <w:b/>
          <w:bCs/>
          <w:sz w:val="24"/>
        </w:rPr>
        <w:t>Penalties:</w:t>
      </w:r>
    </w:p>
    <w:p w:rsidR="00F96B9D" w:rsidRDefault="00F96B9D">
      <w:pPr>
        <w:ind w:left="720"/>
        <w:rPr>
          <w:rFonts w:ascii="Times New Roman" w:hAnsi="Times New Roman"/>
          <w:b/>
          <w:bCs/>
          <w:sz w:val="24"/>
        </w:rPr>
      </w:pPr>
    </w:p>
    <w:p w:rsidR="00F96B9D" w:rsidRDefault="00F96B9D">
      <w:pPr>
        <w:pStyle w:val="BodyTextIndent"/>
        <w:rPr>
          <w:b/>
          <w:bCs/>
        </w:rPr>
      </w:pPr>
      <w:r>
        <w:t>The chart below will help you identify any early retirement penalty that you may be faced with by participating in the program.  For more information about possible early retirement penalties, please contact the retirement system at (518) 474-7736.</w:t>
      </w:r>
    </w:p>
    <w:p w:rsidR="00F96B9D" w:rsidRDefault="00F96B9D"/>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gridCol w:w="1980"/>
        <w:gridCol w:w="1980"/>
        <w:gridCol w:w="2880"/>
      </w:tblGrid>
      <w:tr w:rsidR="00F96B9D">
        <w:tblPrEx>
          <w:tblCellMar>
            <w:top w:w="0" w:type="dxa"/>
            <w:bottom w:w="0" w:type="dxa"/>
          </w:tblCellMar>
        </w:tblPrEx>
        <w:tc>
          <w:tcPr>
            <w:tcW w:w="2430" w:type="dxa"/>
            <w:shd w:val="clear" w:color="auto" w:fill="C0C0C0"/>
          </w:tcPr>
          <w:p w:rsidR="00F96B9D" w:rsidRDefault="00F96B9D">
            <w:pPr>
              <w:spacing w:after="240"/>
              <w:rPr>
                <w:rFonts w:ascii="Times New Roman" w:hAnsi="Times New Roman"/>
                <w:b/>
                <w:bCs/>
                <w:u w:val="single"/>
              </w:rPr>
            </w:pPr>
            <w:r>
              <w:rPr>
                <w:rFonts w:ascii="Times New Roman" w:hAnsi="Times New Roman"/>
                <w:b/>
                <w:bCs/>
                <w:u w:val="single"/>
              </w:rPr>
              <w:t>Age</w:t>
            </w:r>
          </w:p>
        </w:tc>
        <w:tc>
          <w:tcPr>
            <w:tcW w:w="1980" w:type="dxa"/>
            <w:shd w:val="clear" w:color="auto" w:fill="C0C0C0"/>
          </w:tcPr>
          <w:p w:rsidR="00F96B9D" w:rsidRDefault="00F96B9D">
            <w:pPr>
              <w:pStyle w:val="Heading1"/>
              <w:jc w:val="left"/>
            </w:pPr>
            <w:r>
              <w:t>Tier*</w:t>
            </w:r>
          </w:p>
        </w:tc>
        <w:tc>
          <w:tcPr>
            <w:tcW w:w="1980" w:type="dxa"/>
            <w:shd w:val="clear" w:color="auto" w:fill="C0C0C0"/>
          </w:tcPr>
          <w:p w:rsidR="00F96B9D" w:rsidRDefault="00F96B9D">
            <w:pPr>
              <w:spacing w:after="240"/>
              <w:rPr>
                <w:rFonts w:ascii="Times New Roman" w:hAnsi="Times New Roman"/>
                <w:b/>
                <w:bCs/>
                <w:u w:val="single"/>
              </w:rPr>
            </w:pPr>
            <w:r>
              <w:rPr>
                <w:rFonts w:ascii="Times New Roman" w:hAnsi="Times New Roman"/>
                <w:b/>
                <w:bCs/>
                <w:u w:val="single"/>
              </w:rPr>
              <w:t>Service</w:t>
            </w:r>
          </w:p>
        </w:tc>
        <w:tc>
          <w:tcPr>
            <w:tcW w:w="2880" w:type="dxa"/>
            <w:shd w:val="clear" w:color="auto" w:fill="C0C0C0"/>
          </w:tcPr>
          <w:p w:rsidR="00F96B9D" w:rsidRDefault="00F96B9D">
            <w:pPr>
              <w:spacing w:after="240"/>
              <w:rPr>
                <w:rFonts w:ascii="Times New Roman" w:hAnsi="Times New Roman"/>
                <w:b/>
                <w:bCs/>
                <w:u w:val="single"/>
              </w:rPr>
            </w:pPr>
            <w:r>
              <w:rPr>
                <w:rFonts w:ascii="Times New Roman" w:hAnsi="Times New Roman"/>
                <w:b/>
                <w:bCs/>
                <w:u w:val="single"/>
              </w:rPr>
              <w:t>Penalty</w:t>
            </w:r>
          </w:p>
        </w:tc>
      </w:tr>
      <w:tr w:rsidR="00F96B9D">
        <w:tblPrEx>
          <w:tblCellMar>
            <w:top w:w="0" w:type="dxa"/>
            <w:bottom w:w="0" w:type="dxa"/>
          </w:tblCellMar>
        </w:tblPrEx>
        <w:tc>
          <w:tcPr>
            <w:tcW w:w="2430" w:type="dxa"/>
          </w:tcPr>
          <w:p w:rsidR="00F96B9D" w:rsidRDefault="00F96B9D">
            <w:pPr>
              <w:spacing w:after="240"/>
              <w:rPr>
                <w:rFonts w:ascii="Times New Roman" w:hAnsi="Times New Roman"/>
              </w:rPr>
            </w:pPr>
            <w:r>
              <w:rPr>
                <w:rFonts w:ascii="Times New Roman" w:hAnsi="Times New Roman"/>
              </w:rPr>
              <w:t>&gt;55</w:t>
            </w:r>
          </w:p>
        </w:tc>
        <w:tc>
          <w:tcPr>
            <w:tcW w:w="1980" w:type="dxa"/>
          </w:tcPr>
          <w:p w:rsidR="00F96B9D" w:rsidRDefault="00F96B9D">
            <w:pPr>
              <w:spacing w:after="240"/>
              <w:rPr>
                <w:rFonts w:ascii="Times New Roman" w:hAnsi="Times New Roman"/>
              </w:rPr>
            </w:pPr>
            <w:r>
              <w:rPr>
                <w:rFonts w:ascii="Times New Roman" w:hAnsi="Times New Roman"/>
              </w:rPr>
              <w:t>1</w:t>
            </w:r>
          </w:p>
        </w:tc>
        <w:tc>
          <w:tcPr>
            <w:tcW w:w="1980" w:type="dxa"/>
          </w:tcPr>
          <w:p w:rsidR="00F96B9D" w:rsidRDefault="00F96B9D">
            <w:pPr>
              <w:spacing w:after="240"/>
              <w:rPr>
                <w:rFonts w:ascii="Times New Roman" w:hAnsi="Times New Roman"/>
              </w:rPr>
            </w:pPr>
            <w:r>
              <w:rPr>
                <w:rFonts w:ascii="Times New Roman" w:hAnsi="Times New Roman"/>
              </w:rPr>
              <w:t>&gt;5</w:t>
            </w:r>
          </w:p>
        </w:tc>
        <w:tc>
          <w:tcPr>
            <w:tcW w:w="2880" w:type="dxa"/>
          </w:tcPr>
          <w:p w:rsidR="00F96B9D" w:rsidRDefault="00F96B9D">
            <w:pPr>
              <w:spacing w:after="240"/>
              <w:rPr>
                <w:rFonts w:ascii="Times New Roman" w:hAnsi="Times New Roman"/>
              </w:rPr>
            </w:pPr>
            <w:r>
              <w:rPr>
                <w:rFonts w:ascii="Times New Roman" w:hAnsi="Times New Roman"/>
              </w:rPr>
              <w:t>None</w:t>
            </w:r>
          </w:p>
        </w:tc>
      </w:tr>
      <w:tr w:rsidR="00F96B9D">
        <w:tblPrEx>
          <w:tblCellMar>
            <w:top w:w="0" w:type="dxa"/>
            <w:bottom w:w="0" w:type="dxa"/>
          </w:tblCellMar>
        </w:tblPrEx>
        <w:tc>
          <w:tcPr>
            <w:tcW w:w="2430" w:type="dxa"/>
          </w:tcPr>
          <w:p w:rsidR="00F96B9D" w:rsidRDefault="00F96B9D">
            <w:pPr>
              <w:spacing w:after="240"/>
              <w:rPr>
                <w:rFonts w:ascii="Times New Roman" w:hAnsi="Times New Roman"/>
              </w:rPr>
            </w:pPr>
            <w:r>
              <w:rPr>
                <w:rFonts w:ascii="Times New Roman" w:hAnsi="Times New Roman"/>
              </w:rPr>
              <w:t>55-62</w:t>
            </w:r>
          </w:p>
        </w:tc>
        <w:tc>
          <w:tcPr>
            <w:tcW w:w="1980" w:type="dxa"/>
          </w:tcPr>
          <w:p w:rsidR="00F96B9D" w:rsidRDefault="00F96B9D">
            <w:pPr>
              <w:spacing w:after="240"/>
              <w:rPr>
                <w:rFonts w:ascii="Times New Roman" w:hAnsi="Times New Roman"/>
              </w:rPr>
            </w:pPr>
            <w:r>
              <w:rPr>
                <w:rFonts w:ascii="Times New Roman" w:hAnsi="Times New Roman"/>
              </w:rPr>
              <w:t>2, 3, 4</w:t>
            </w:r>
          </w:p>
        </w:tc>
        <w:tc>
          <w:tcPr>
            <w:tcW w:w="1980" w:type="dxa"/>
          </w:tcPr>
          <w:p w:rsidR="00F96B9D" w:rsidRDefault="00F96B9D">
            <w:pPr>
              <w:spacing w:after="240"/>
              <w:rPr>
                <w:rFonts w:ascii="Times New Roman" w:hAnsi="Times New Roman"/>
              </w:rPr>
            </w:pPr>
            <w:r>
              <w:rPr>
                <w:rFonts w:ascii="Times New Roman" w:hAnsi="Times New Roman"/>
              </w:rPr>
              <w:t>&gt;30</w:t>
            </w:r>
          </w:p>
        </w:tc>
        <w:tc>
          <w:tcPr>
            <w:tcW w:w="2880" w:type="dxa"/>
          </w:tcPr>
          <w:p w:rsidR="00F96B9D" w:rsidRDefault="00F96B9D">
            <w:pPr>
              <w:spacing w:after="240"/>
              <w:rPr>
                <w:rFonts w:ascii="Times New Roman" w:hAnsi="Times New Roman"/>
              </w:rPr>
            </w:pPr>
            <w:r>
              <w:rPr>
                <w:rFonts w:ascii="Times New Roman" w:hAnsi="Times New Roman"/>
              </w:rPr>
              <w:t>None</w:t>
            </w:r>
          </w:p>
        </w:tc>
      </w:tr>
      <w:tr w:rsidR="00F96B9D">
        <w:tblPrEx>
          <w:tblCellMar>
            <w:top w:w="0" w:type="dxa"/>
            <w:bottom w:w="0" w:type="dxa"/>
          </w:tblCellMar>
        </w:tblPrEx>
        <w:tc>
          <w:tcPr>
            <w:tcW w:w="2430" w:type="dxa"/>
          </w:tcPr>
          <w:p w:rsidR="00F96B9D" w:rsidRDefault="00F96B9D">
            <w:pPr>
              <w:spacing w:after="240"/>
              <w:rPr>
                <w:rFonts w:ascii="Times New Roman" w:hAnsi="Times New Roman"/>
              </w:rPr>
            </w:pPr>
            <w:r>
              <w:rPr>
                <w:rFonts w:ascii="Times New Roman" w:hAnsi="Times New Roman"/>
              </w:rPr>
              <w:t>55-62</w:t>
            </w:r>
          </w:p>
        </w:tc>
        <w:tc>
          <w:tcPr>
            <w:tcW w:w="1980" w:type="dxa"/>
          </w:tcPr>
          <w:p w:rsidR="00F96B9D" w:rsidRDefault="00F96B9D">
            <w:pPr>
              <w:spacing w:after="240"/>
              <w:rPr>
                <w:rFonts w:ascii="Times New Roman" w:hAnsi="Times New Roman"/>
              </w:rPr>
            </w:pPr>
            <w:r>
              <w:rPr>
                <w:rFonts w:ascii="Times New Roman" w:hAnsi="Times New Roman"/>
              </w:rPr>
              <w:t>2, 3, 4</w:t>
            </w:r>
          </w:p>
        </w:tc>
        <w:tc>
          <w:tcPr>
            <w:tcW w:w="1980" w:type="dxa"/>
          </w:tcPr>
          <w:p w:rsidR="00F96B9D" w:rsidRDefault="00F96B9D">
            <w:pPr>
              <w:spacing w:after="240"/>
              <w:rPr>
                <w:rFonts w:ascii="Times New Roman" w:hAnsi="Times New Roman"/>
              </w:rPr>
            </w:pPr>
            <w:r>
              <w:rPr>
                <w:rFonts w:ascii="Times New Roman" w:hAnsi="Times New Roman"/>
              </w:rPr>
              <w:t>&lt;30</w:t>
            </w:r>
          </w:p>
        </w:tc>
        <w:tc>
          <w:tcPr>
            <w:tcW w:w="2880" w:type="dxa"/>
          </w:tcPr>
          <w:p w:rsidR="00F96B9D" w:rsidRDefault="00F96B9D">
            <w:pPr>
              <w:spacing w:after="240"/>
              <w:rPr>
                <w:rFonts w:ascii="Times New Roman" w:hAnsi="Times New Roman"/>
              </w:rPr>
            </w:pPr>
            <w:r>
              <w:rPr>
                <w:rFonts w:ascii="Times New Roman" w:hAnsi="Times New Roman"/>
              </w:rPr>
              <w:t>Normal age reductions</w:t>
            </w:r>
          </w:p>
        </w:tc>
      </w:tr>
      <w:tr w:rsidR="00F96B9D">
        <w:tblPrEx>
          <w:tblCellMar>
            <w:top w:w="0" w:type="dxa"/>
            <w:bottom w:w="0" w:type="dxa"/>
          </w:tblCellMar>
        </w:tblPrEx>
        <w:tc>
          <w:tcPr>
            <w:tcW w:w="2430" w:type="dxa"/>
          </w:tcPr>
          <w:p w:rsidR="00F96B9D" w:rsidRDefault="00F96B9D">
            <w:pPr>
              <w:spacing w:after="240"/>
              <w:rPr>
                <w:rFonts w:ascii="Times New Roman" w:hAnsi="Times New Roman"/>
              </w:rPr>
            </w:pPr>
            <w:r>
              <w:rPr>
                <w:rFonts w:ascii="Times New Roman" w:hAnsi="Times New Roman"/>
              </w:rPr>
              <w:t>50-55</w:t>
            </w:r>
          </w:p>
        </w:tc>
        <w:tc>
          <w:tcPr>
            <w:tcW w:w="1980" w:type="dxa"/>
          </w:tcPr>
          <w:p w:rsidR="00F96B9D" w:rsidRDefault="00F96B9D">
            <w:pPr>
              <w:spacing w:after="240"/>
              <w:rPr>
                <w:rFonts w:ascii="Times New Roman" w:hAnsi="Times New Roman"/>
              </w:rPr>
            </w:pPr>
            <w:r>
              <w:rPr>
                <w:rFonts w:ascii="Times New Roman" w:hAnsi="Times New Roman"/>
              </w:rPr>
              <w:t>1</w:t>
            </w:r>
          </w:p>
        </w:tc>
        <w:tc>
          <w:tcPr>
            <w:tcW w:w="1980" w:type="dxa"/>
          </w:tcPr>
          <w:p w:rsidR="00F96B9D" w:rsidRDefault="00F96B9D">
            <w:pPr>
              <w:spacing w:after="240"/>
              <w:rPr>
                <w:rFonts w:ascii="Times New Roman" w:hAnsi="Times New Roman"/>
              </w:rPr>
            </w:pPr>
            <w:r>
              <w:rPr>
                <w:rFonts w:ascii="Times New Roman" w:hAnsi="Times New Roman"/>
              </w:rPr>
              <w:t>&gt;5</w:t>
            </w:r>
          </w:p>
        </w:tc>
        <w:tc>
          <w:tcPr>
            <w:tcW w:w="2880" w:type="dxa"/>
          </w:tcPr>
          <w:p w:rsidR="00F96B9D" w:rsidRDefault="00F96B9D">
            <w:pPr>
              <w:spacing w:after="240"/>
              <w:rPr>
                <w:rFonts w:ascii="Times New Roman" w:hAnsi="Times New Roman"/>
              </w:rPr>
            </w:pPr>
            <w:r>
              <w:rPr>
                <w:rFonts w:ascii="Times New Roman" w:hAnsi="Times New Roman"/>
              </w:rPr>
              <w:t>5% per year</w:t>
            </w:r>
          </w:p>
        </w:tc>
      </w:tr>
      <w:tr w:rsidR="00F96B9D">
        <w:tblPrEx>
          <w:tblCellMar>
            <w:top w:w="0" w:type="dxa"/>
            <w:bottom w:w="0" w:type="dxa"/>
          </w:tblCellMar>
        </w:tblPrEx>
        <w:tc>
          <w:tcPr>
            <w:tcW w:w="2430" w:type="dxa"/>
          </w:tcPr>
          <w:p w:rsidR="00F96B9D" w:rsidRDefault="00F96B9D">
            <w:pPr>
              <w:spacing w:after="240"/>
              <w:rPr>
                <w:rFonts w:ascii="Times New Roman" w:hAnsi="Times New Roman"/>
              </w:rPr>
            </w:pPr>
            <w:r>
              <w:rPr>
                <w:rFonts w:ascii="Times New Roman" w:hAnsi="Times New Roman"/>
              </w:rPr>
              <w:t>50-55</w:t>
            </w:r>
          </w:p>
        </w:tc>
        <w:tc>
          <w:tcPr>
            <w:tcW w:w="1980" w:type="dxa"/>
          </w:tcPr>
          <w:p w:rsidR="00F96B9D" w:rsidRDefault="00F96B9D">
            <w:pPr>
              <w:spacing w:after="240"/>
              <w:rPr>
                <w:rFonts w:ascii="Times New Roman" w:hAnsi="Times New Roman"/>
              </w:rPr>
            </w:pPr>
            <w:r>
              <w:rPr>
                <w:rFonts w:ascii="Times New Roman" w:hAnsi="Times New Roman"/>
              </w:rPr>
              <w:t>2, 3, 4</w:t>
            </w:r>
          </w:p>
        </w:tc>
        <w:tc>
          <w:tcPr>
            <w:tcW w:w="1980" w:type="dxa"/>
          </w:tcPr>
          <w:p w:rsidR="00F96B9D" w:rsidRDefault="00F96B9D">
            <w:pPr>
              <w:spacing w:after="240"/>
              <w:rPr>
                <w:rFonts w:ascii="Times New Roman" w:hAnsi="Times New Roman"/>
              </w:rPr>
            </w:pPr>
            <w:r>
              <w:rPr>
                <w:rFonts w:ascii="Times New Roman" w:hAnsi="Times New Roman"/>
              </w:rPr>
              <w:t>&gt;30</w:t>
            </w:r>
          </w:p>
        </w:tc>
        <w:tc>
          <w:tcPr>
            <w:tcW w:w="2880" w:type="dxa"/>
          </w:tcPr>
          <w:p w:rsidR="00F96B9D" w:rsidRDefault="00F96B9D">
            <w:pPr>
              <w:spacing w:after="240"/>
              <w:rPr>
                <w:rFonts w:ascii="Times New Roman" w:hAnsi="Times New Roman"/>
              </w:rPr>
            </w:pPr>
            <w:r>
              <w:rPr>
                <w:rFonts w:ascii="Times New Roman" w:hAnsi="Times New Roman"/>
              </w:rPr>
              <w:t xml:space="preserve">5% per year </w:t>
            </w:r>
          </w:p>
        </w:tc>
      </w:tr>
      <w:tr w:rsidR="00F96B9D">
        <w:tblPrEx>
          <w:tblCellMar>
            <w:top w:w="0" w:type="dxa"/>
            <w:bottom w:w="0" w:type="dxa"/>
          </w:tblCellMar>
        </w:tblPrEx>
        <w:tc>
          <w:tcPr>
            <w:tcW w:w="2430" w:type="dxa"/>
          </w:tcPr>
          <w:p w:rsidR="00F96B9D" w:rsidRDefault="00F96B9D">
            <w:pPr>
              <w:spacing w:after="240"/>
              <w:rPr>
                <w:rFonts w:ascii="Times New Roman" w:hAnsi="Times New Roman"/>
              </w:rPr>
            </w:pPr>
            <w:r>
              <w:rPr>
                <w:rFonts w:ascii="Times New Roman" w:hAnsi="Times New Roman"/>
              </w:rPr>
              <w:t>50-55</w:t>
            </w:r>
          </w:p>
        </w:tc>
        <w:tc>
          <w:tcPr>
            <w:tcW w:w="1980" w:type="dxa"/>
          </w:tcPr>
          <w:p w:rsidR="00F96B9D" w:rsidRDefault="00F96B9D">
            <w:pPr>
              <w:spacing w:after="240"/>
              <w:rPr>
                <w:rFonts w:ascii="Times New Roman" w:hAnsi="Times New Roman"/>
              </w:rPr>
            </w:pPr>
            <w:r>
              <w:rPr>
                <w:rFonts w:ascii="Times New Roman" w:hAnsi="Times New Roman"/>
              </w:rPr>
              <w:t>2, 3, 4</w:t>
            </w:r>
          </w:p>
        </w:tc>
        <w:tc>
          <w:tcPr>
            <w:tcW w:w="1980" w:type="dxa"/>
          </w:tcPr>
          <w:p w:rsidR="00F96B9D" w:rsidRDefault="00F96B9D">
            <w:pPr>
              <w:spacing w:after="240"/>
              <w:rPr>
                <w:rFonts w:ascii="Times New Roman" w:hAnsi="Times New Roman"/>
              </w:rPr>
            </w:pPr>
            <w:r>
              <w:rPr>
                <w:rFonts w:ascii="Times New Roman" w:hAnsi="Times New Roman"/>
              </w:rPr>
              <w:t>&lt;30</w:t>
            </w:r>
          </w:p>
        </w:tc>
        <w:tc>
          <w:tcPr>
            <w:tcW w:w="2880" w:type="dxa"/>
          </w:tcPr>
          <w:p w:rsidR="00F96B9D" w:rsidRDefault="00F96B9D">
            <w:pPr>
              <w:spacing w:after="240"/>
              <w:rPr>
                <w:rFonts w:ascii="Times New Roman" w:hAnsi="Times New Roman"/>
              </w:rPr>
            </w:pPr>
            <w:r>
              <w:rPr>
                <w:rFonts w:ascii="Times New Roman" w:hAnsi="Times New Roman"/>
              </w:rPr>
              <w:t>3% per year plus normal age reductions</w:t>
            </w:r>
          </w:p>
        </w:tc>
      </w:tr>
      <w:tr w:rsidR="00F96B9D">
        <w:tblPrEx>
          <w:tblCellMar>
            <w:top w:w="0" w:type="dxa"/>
            <w:bottom w:w="0" w:type="dxa"/>
          </w:tblCellMar>
        </w:tblPrEx>
        <w:trPr>
          <w:cantSplit/>
        </w:trPr>
        <w:tc>
          <w:tcPr>
            <w:tcW w:w="9270" w:type="dxa"/>
            <w:gridSpan w:val="4"/>
          </w:tcPr>
          <w:p w:rsidR="00F96B9D" w:rsidRDefault="00F96B9D">
            <w:pPr>
              <w:spacing w:after="240"/>
              <w:rPr>
                <w:rFonts w:ascii="Times New Roman" w:hAnsi="Times New Roman"/>
              </w:rPr>
            </w:pPr>
            <w:r>
              <w:rPr>
                <w:rFonts w:ascii="Times New Roman" w:hAnsi="Times New Roman"/>
                <w:sz w:val="16"/>
              </w:rPr>
              <w:t xml:space="preserve">* Tier 1: joined before </w:t>
            </w:r>
            <w:smartTag w:uri="urn:schemas-microsoft-com:office:smarttags" w:element="date">
              <w:smartTagPr>
                <w:attr w:name="Year" w:val="1973"/>
                <w:attr w:name="Day" w:val="1"/>
                <w:attr w:name="Month" w:val="7"/>
              </w:smartTagPr>
              <w:r>
                <w:rPr>
                  <w:rFonts w:ascii="Times New Roman" w:hAnsi="Times New Roman"/>
                  <w:sz w:val="16"/>
                </w:rPr>
                <w:t>July 1, 1973</w:t>
              </w:r>
            </w:smartTag>
            <w:r>
              <w:rPr>
                <w:rFonts w:ascii="Times New Roman" w:hAnsi="Times New Roman"/>
                <w:sz w:val="16"/>
              </w:rPr>
              <w:t xml:space="preserve">.  Tier 2: joined </w:t>
            </w:r>
            <w:smartTag w:uri="urn:schemas-microsoft-com:office:smarttags" w:element="date">
              <w:smartTagPr>
                <w:attr w:name="Year" w:val="2000"/>
                <w:attr w:name="Day" w:val="1"/>
                <w:attr w:name="Month" w:val="7"/>
              </w:smartTagPr>
              <w:r>
                <w:rPr>
                  <w:rFonts w:ascii="Times New Roman" w:hAnsi="Times New Roman"/>
                  <w:sz w:val="16"/>
                </w:rPr>
                <w:t>July 1, 1973-July</w:t>
              </w:r>
            </w:smartTag>
            <w:r>
              <w:rPr>
                <w:rFonts w:ascii="Times New Roman" w:hAnsi="Times New Roman"/>
                <w:sz w:val="16"/>
              </w:rPr>
              <w:t xml:space="preserve"> 26, 1976.  Tier 3: joined </w:t>
            </w:r>
            <w:smartTag w:uri="urn:schemas-microsoft-com:office:smarttags" w:element="date">
              <w:smartTagPr>
                <w:attr w:name="Year" w:val="1976"/>
                <w:attr w:name="Day" w:val="27"/>
                <w:attr w:name="Month" w:val="7"/>
              </w:smartTagPr>
              <w:r>
                <w:rPr>
                  <w:rFonts w:ascii="Times New Roman" w:hAnsi="Times New Roman"/>
                  <w:sz w:val="16"/>
                </w:rPr>
                <w:t>July 27, 1976</w:t>
              </w:r>
            </w:smartTag>
            <w:r>
              <w:rPr>
                <w:rFonts w:ascii="Times New Roman" w:hAnsi="Times New Roman"/>
                <w:sz w:val="16"/>
              </w:rPr>
              <w:t xml:space="preserve"> through </w:t>
            </w:r>
            <w:smartTag w:uri="urn:schemas-microsoft-com:office:smarttags" w:element="date">
              <w:smartTagPr>
                <w:attr w:name="Year" w:val="1983"/>
                <w:attr w:name="Day" w:val="31"/>
                <w:attr w:name="Month" w:val="8"/>
              </w:smartTagPr>
              <w:r>
                <w:rPr>
                  <w:rFonts w:ascii="Times New Roman" w:hAnsi="Times New Roman"/>
                  <w:sz w:val="16"/>
                </w:rPr>
                <w:t>August 31, 1983</w:t>
              </w:r>
            </w:smartTag>
            <w:r>
              <w:rPr>
                <w:rFonts w:ascii="Times New Roman" w:hAnsi="Times New Roman"/>
                <w:sz w:val="16"/>
              </w:rPr>
              <w:t xml:space="preserve">.  Tier 4: joined </w:t>
            </w:r>
            <w:smartTag w:uri="urn:schemas-microsoft-com:office:smarttags" w:element="date">
              <w:smartTagPr>
                <w:attr w:name="Year" w:val="1983"/>
                <w:attr w:name="Day" w:val="1"/>
                <w:attr w:name="Month" w:val="9"/>
              </w:smartTagPr>
              <w:r>
                <w:rPr>
                  <w:rFonts w:ascii="Times New Roman" w:hAnsi="Times New Roman"/>
                  <w:sz w:val="16"/>
                </w:rPr>
                <w:t>September 1, 1983</w:t>
              </w:r>
            </w:smartTag>
            <w:r>
              <w:rPr>
                <w:rFonts w:ascii="Times New Roman" w:hAnsi="Times New Roman"/>
                <w:sz w:val="16"/>
              </w:rPr>
              <w:t xml:space="preserve"> or after.</w:t>
            </w:r>
          </w:p>
        </w:tc>
      </w:tr>
    </w:tbl>
    <w:p w:rsidR="00F96B9D" w:rsidRDefault="00F96B9D">
      <w:pPr>
        <w:spacing w:after="240"/>
        <w:rPr>
          <w:rFonts w:ascii="Times New Roman" w:hAnsi="Times New Roman"/>
          <w:sz w:val="24"/>
        </w:rPr>
      </w:pPr>
      <w:r>
        <w:rPr>
          <w:rFonts w:ascii="Times New Roman" w:hAnsi="Times New Roman"/>
          <w:b/>
          <w:bCs/>
          <w:sz w:val="24"/>
          <w:u w:val="single"/>
        </w:rPr>
        <w:br/>
        <w:t>Part B:</w:t>
      </w:r>
      <w:r>
        <w:rPr>
          <w:rFonts w:ascii="Times New Roman" w:hAnsi="Times New Roman"/>
          <w:sz w:val="24"/>
        </w:rPr>
        <w:t xml:space="preserve"> </w:t>
      </w:r>
      <w:r>
        <w:rPr>
          <w:rFonts w:ascii="Times New Roman" w:hAnsi="Times New Roman"/>
          <w:sz w:val="24"/>
        </w:rPr>
        <w:br/>
      </w:r>
      <w:r>
        <w:rPr>
          <w:rFonts w:ascii="Times New Roman" w:hAnsi="Times New Roman"/>
          <w:sz w:val="24"/>
        </w:rPr>
        <w:br/>
      </w:r>
      <w:r w:rsidR="00CD5CD5">
        <w:rPr>
          <w:rFonts w:ascii="Times New Roman" w:hAnsi="Times New Roman"/>
          <w:sz w:val="24"/>
        </w:rPr>
        <w:t>T</w:t>
      </w:r>
      <w:r w:rsidR="00CD5CD5">
        <w:rPr>
          <w:rFonts w:ascii="Times New Roman" w:hAnsi="Times New Roman"/>
          <w:bCs/>
          <w:sz w:val="24"/>
        </w:rPr>
        <w:t xml:space="preserve">he Open Period for Part B will be from </w:t>
      </w:r>
      <w:r w:rsidR="00CD5CD5" w:rsidRPr="00CD5CD5">
        <w:rPr>
          <w:rFonts w:ascii="Times New Roman" w:hAnsi="Times New Roman"/>
          <w:b/>
          <w:bCs/>
          <w:sz w:val="24"/>
        </w:rPr>
        <w:t>{OPEN PERIOD START DATE</w:t>
      </w:r>
      <w:r w:rsidR="00CD5CD5">
        <w:rPr>
          <w:rFonts w:ascii="Times New Roman" w:hAnsi="Times New Roman"/>
          <w:bCs/>
          <w:sz w:val="24"/>
        </w:rPr>
        <w:t xml:space="preserve"> through </w:t>
      </w:r>
      <w:r w:rsidR="00CD5CD5" w:rsidRPr="00CD5CD5">
        <w:rPr>
          <w:rFonts w:ascii="Times New Roman" w:hAnsi="Times New Roman"/>
          <w:b/>
          <w:bCs/>
          <w:sz w:val="24"/>
        </w:rPr>
        <w:t>OEPN PERIOD END DATE}</w:t>
      </w:r>
      <w:r w:rsidR="00CD5CD5">
        <w:rPr>
          <w:rFonts w:ascii="Times New Roman" w:hAnsi="Times New Roman"/>
          <w:bCs/>
          <w:sz w:val="24"/>
        </w:rPr>
        <w:t>.  P</w:t>
      </w:r>
      <w:r>
        <w:rPr>
          <w:rFonts w:ascii="Times New Roman" w:hAnsi="Times New Roman"/>
          <w:sz w:val="24"/>
        </w:rPr>
        <w:t xml:space="preserve">art B will eliminate the early retirement penalty for employees in Tiers 2, 3, and 4 who are between the ages 55-61 and who have 25-29 years of service as of the date of retirement.  Additional details about Part B will be provided to eligible employees as soon as they become available. </w:t>
      </w:r>
    </w:p>
    <w:p w:rsidR="00F96B9D" w:rsidRDefault="00F96B9D">
      <w:pPr>
        <w:rPr>
          <w:rFonts w:ascii="Times New Roman" w:hAnsi="Times New Roman"/>
          <w:sz w:val="24"/>
        </w:rPr>
      </w:pPr>
      <w:r>
        <w:rPr>
          <w:rFonts w:ascii="Times New Roman" w:hAnsi="Times New Roman"/>
          <w:sz w:val="24"/>
        </w:rPr>
        <w:t xml:space="preserve">Those interested in participating in Part A must submit a letter of interest by </w:t>
      </w:r>
      <w:r w:rsidR="00CD5CD5" w:rsidRPr="00CD5CD5">
        <w:rPr>
          <w:rFonts w:ascii="Times New Roman" w:hAnsi="Times New Roman"/>
          <w:b/>
          <w:sz w:val="24"/>
        </w:rPr>
        <w:t>{DATE}</w:t>
      </w:r>
      <w:r>
        <w:rPr>
          <w:rFonts w:ascii="Times New Roman" w:hAnsi="Times New Roman"/>
          <w:sz w:val="24"/>
        </w:rPr>
        <w:t xml:space="preserve">.  The Office of Human Resources will respond to your request by informing you as to whether or not your position is targeted.  If your position is targeted you will have to submit your binding notice of intent to retire at least 21 days prior to your last day worked, and must arrange to stop working between </w:t>
      </w:r>
      <w:r w:rsidRPr="00F96B9D">
        <w:rPr>
          <w:rFonts w:ascii="Times New Roman" w:hAnsi="Times New Roman"/>
          <w:b/>
          <w:sz w:val="24"/>
        </w:rPr>
        <w:t>{OPEN PERIOD START DATE and OPEN PERIOD END DATE}</w:t>
      </w:r>
      <w:r>
        <w:rPr>
          <w:rFonts w:ascii="Times New Roman" w:hAnsi="Times New Roman"/>
          <w:bCs/>
          <w:sz w:val="24"/>
        </w:rPr>
        <w:t>.</w:t>
      </w: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sz w:val="24"/>
        </w:rPr>
        <w:t xml:space="preserve">If you have any questions, please contact </w:t>
      </w:r>
      <w:r w:rsidR="00CD5CD5" w:rsidRPr="00F96B9D">
        <w:rPr>
          <w:rFonts w:ascii="Times New Roman" w:hAnsi="Times New Roman"/>
          <w:b/>
          <w:sz w:val="24"/>
        </w:rPr>
        <w:t>{CAMPUS CONTACT}</w:t>
      </w:r>
      <w:r>
        <w:rPr>
          <w:rFonts w:ascii="Times New Roman" w:hAnsi="Times New Roman"/>
          <w:sz w:val="24"/>
        </w:rPr>
        <w:t xml:space="preserve">. </w:t>
      </w: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sz w:val="24"/>
        </w:rPr>
        <w:t>Attachment</w:t>
      </w:r>
      <w:r>
        <w:rPr>
          <w:rFonts w:ascii="Times New Roman" w:hAnsi="Times New Roman"/>
          <w:sz w:val="24"/>
        </w:rPr>
        <w:br/>
      </w: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jc w:val="center"/>
        <w:rPr>
          <w:rFonts w:ascii="Times New Roman" w:hAnsi="Times New Roman"/>
          <w:sz w:val="24"/>
        </w:rPr>
      </w:pPr>
      <w:r>
        <w:rPr>
          <w:rFonts w:ascii="Times New Roman" w:hAnsi="Times New Roman"/>
          <w:b/>
          <w:sz w:val="24"/>
        </w:rPr>
        <w:lastRenderedPageBreak/>
        <w:t>M E M O R A N D U M</w:t>
      </w:r>
      <w:r>
        <w:rPr>
          <w:rFonts w:ascii="Times New Roman" w:hAnsi="Times New Roman"/>
          <w:sz w:val="24"/>
        </w:rPr>
        <w:t xml:space="preserve"> </w:t>
      </w: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b/>
          <w:bCs/>
          <w:sz w:val="24"/>
        </w:rPr>
        <w:t>To:</w:t>
      </w:r>
      <w:r>
        <w:rPr>
          <w:rFonts w:ascii="Times New Roman" w:hAnsi="Times New Roman"/>
          <w:b/>
          <w:bCs/>
          <w:sz w:val="24"/>
        </w:rPr>
        <w:tab/>
      </w:r>
      <w:r>
        <w:rPr>
          <w:rFonts w:ascii="Times New Roman" w:hAnsi="Times New Roman"/>
          <w:sz w:val="24"/>
        </w:rPr>
        <w:tab/>
      </w:r>
      <w:r w:rsidR="00A372C8" w:rsidRPr="00A372C8">
        <w:rPr>
          <w:rFonts w:ascii="Times New Roman" w:hAnsi="Times New Roman"/>
          <w:b/>
          <w:sz w:val="24"/>
        </w:rPr>
        <w:t>{CAMPUS}</w:t>
      </w:r>
      <w:r w:rsidR="00A372C8">
        <w:rPr>
          <w:rFonts w:ascii="Times New Roman" w:hAnsi="Times New Roman"/>
          <w:sz w:val="24"/>
        </w:rPr>
        <w:t xml:space="preserve"> </w:t>
      </w:r>
      <w:r>
        <w:rPr>
          <w:rFonts w:ascii="Times New Roman" w:hAnsi="Times New Roman"/>
          <w:sz w:val="24"/>
        </w:rPr>
        <w:t>Office of Human Resources</w:t>
      </w:r>
    </w:p>
    <w:p w:rsidR="00F96B9D" w:rsidRDefault="00F96B9D">
      <w:pPr>
        <w:rPr>
          <w:rFonts w:ascii="Times New Roman" w:hAnsi="Times New Roman"/>
          <w:sz w:val="24"/>
        </w:rPr>
      </w:pPr>
    </w:p>
    <w:p w:rsidR="00F96B9D" w:rsidRDefault="00F96B9D">
      <w:pPr>
        <w:pStyle w:val="BodyText"/>
        <w:ind w:left="1440" w:hanging="1440"/>
        <w:rPr>
          <w:rFonts w:ascii="Times New Roman" w:hAnsi="Times New Roman"/>
        </w:rPr>
      </w:pPr>
      <w:r>
        <w:rPr>
          <w:rFonts w:ascii="Times New Roman" w:hAnsi="Times New Roman"/>
          <w:b/>
          <w:bCs/>
        </w:rPr>
        <w:t>Subject:</w:t>
      </w:r>
      <w:r w:rsidR="00A372C8">
        <w:rPr>
          <w:rFonts w:ascii="Times New Roman" w:hAnsi="Times New Roman"/>
        </w:rPr>
        <w:tab/>
      </w:r>
      <w:r>
        <w:rPr>
          <w:rFonts w:ascii="Times New Roman" w:hAnsi="Times New Roman"/>
        </w:rPr>
        <w:t>Notice of Interest in Part A of the 20</w:t>
      </w:r>
      <w:r w:rsidR="00A372C8">
        <w:rPr>
          <w:rFonts w:ascii="Times New Roman" w:hAnsi="Times New Roman"/>
        </w:rPr>
        <w:t>10</w:t>
      </w:r>
      <w:r>
        <w:rPr>
          <w:rFonts w:ascii="Times New Roman" w:hAnsi="Times New Roman"/>
        </w:rPr>
        <w:t xml:space="preserve"> Early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br/>
        <w:t xml:space="preserve">Retirement Incentive Program for </w:t>
      </w:r>
      <w:smartTag w:uri="urn:schemas-microsoft-com:office:smarttags" w:element="stockticker">
        <w:r>
          <w:rPr>
            <w:rFonts w:ascii="Times New Roman" w:hAnsi="Times New Roman"/>
          </w:rPr>
          <w:t>ERS</w:t>
        </w:r>
      </w:smartTag>
      <w:r>
        <w:rPr>
          <w:rFonts w:ascii="Times New Roman" w:hAnsi="Times New Roman"/>
        </w:rPr>
        <w:t xml:space="preserve"> Members</w:t>
      </w: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r>
        <w:rPr>
          <w:rFonts w:ascii="Times New Roman" w:hAnsi="Times New Roman"/>
          <w:sz w:val="24"/>
        </w:rPr>
        <w:t>I hereby express interest in Part A of the 20</w:t>
      </w:r>
      <w:r w:rsidR="00A372C8">
        <w:rPr>
          <w:rFonts w:ascii="Times New Roman" w:hAnsi="Times New Roman"/>
          <w:sz w:val="24"/>
        </w:rPr>
        <w:t>10</w:t>
      </w:r>
      <w:r>
        <w:rPr>
          <w:rFonts w:ascii="Times New Roman" w:hAnsi="Times New Roman"/>
          <w:sz w:val="24"/>
        </w:rPr>
        <w:t xml:space="preserve"> retirement incentive.  Further, I understand that if I am in a position which is targeted, and I wish to retire with the incentive, I </w:t>
      </w:r>
      <w:r>
        <w:rPr>
          <w:rFonts w:ascii="Times New Roman" w:hAnsi="Times New Roman"/>
          <w:b/>
          <w:sz w:val="24"/>
          <w:u w:val="single"/>
        </w:rPr>
        <w:t>must</w:t>
      </w:r>
      <w:r>
        <w:rPr>
          <w:rFonts w:ascii="Times New Roman" w:hAnsi="Times New Roman"/>
          <w:sz w:val="24"/>
        </w:rPr>
        <w:t xml:space="preserve"> arrange to retire between </w:t>
      </w:r>
      <w:r w:rsidR="00A372C8">
        <w:rPr>
          <w:rFonts w:ascii="Times New Roman" w:hAnsi="Times New Roman"/>
          <w:b/>
          <w:sz w:val="24"/>
        </w:rPr>
        <w:t>{OPEN PERIOD START DATE and OPEN PERIOD END DATE}</w:t>
      </w:r>
      <w:r>
        <w:rPr>
          <w:rFonts w:ascii="Times New Roman" w:hAnsi="Times New Roman"/>
          <w:sz w:val="24"/>
        </w:rPr>
        <w:t>.</w:t>
      </w: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jc w:val="center"/>
        <w:rPr>
          <w:rFonts w:ascii="Times New Roman" w:hAnsi="Times New Roman"/>
          <w:sz w:val="24"/>
        </w:rPr>
      </w:pPr>
    </w:p>
    <w:p w:rsidR="00F96B9D" w:rsidRDefault="00F96B9D">
      <w:pPr>
        <w:jc w:val="center"/>
        <w:rPr>
          <w:rFonts w:ascii="Times New Roman" w:hAnsi="Times New Roman"/>
          <w:sz w:val="24"/>
        </w:rPr>
      </w:pPr>
      <w:r>
        <w:rPr>
          <w:rFonts w:ascii="Times New Roman" w:hAnsi="Times New Roman"/>
          <w:sz w:val="24"/>
        </w:rPr>
        <w:t>____________________________________</w:t>
      </w:r>
    </w:p>
    <w:p w:rsidR="00F96B9D" w:rsidRDefault="00F96B9D">
      <w:pPr>
        <w:jc w:val="center"/>
        <w:rPr>
          <w:rFonts w:ascii="Times New Roman" w:hAnsi="Times New Roman"/>
          <w:sz w:val="24"/>
        </w:rPr>
      </w:pPr>
      <w:r>
        <w:rPr>
          <w:rFonts w:ascii="Times New Roman" w:hAnsi="Times New Roman"/>
          <w:sz w:val="24"/>
        </w:rPr>
        <w:t>(NAME - PLEASE PRINT)</w:t>
      </w:r>
    </w:p>
    <w:p w:rsidR="00F96B9D" w:rsidRDefault="00F96B9D">
      <w:pPr>
        <w:jc w:val="center"/>
        <w:rPr>
          <w:rFonts w:ascii="Times New Roman" w:hAnsi="Times New Roman"/>
          <w:sz w:val="24"/>
        </w:rPr>
      </w:pPr>
    </w:p>
    <w:p w:rsidR="00F96B9D" w:rsidRDefault="00F96B9D">
      <w:pPr>
        <w:jc w:val="center"/>
        <w:rPr>
          <w:rFonts w:ascii="Times New Roman" w:hAnsi="Times New Roman"/>
          <w:sz w:val="24"/>
        </w:rPr>
      </w:pPr>
    </w:p>
    <w:p w:rsidR="00F96B9D" w:rsidRDefault="00F96B9D">
      <w:pPr>
        <w:jc w:val="center"/>
        <w:rPr>
          <w:rFonts w:ascii="Times New Roman" w:hAnsi="Times New Roman"/>
          <w:sz w:val="24"/>
        </w:rPr>
      </w:pPr>
      <w:r>
        <w:rPr>
          <w:rFonts w:ascii="Times New Roman" w:hAnsi="Times New Roman"/>
          <w:sz w:val="24"/>
        </w:rPr>
        <w:t>____________________________________</w:t>
      </w:r>
    </w:p>
    <w:p w:rsidR="00F96B9D" w:rsidRDefault="00F96B9D">
      <w:pPr>
        <w:jc w:val="center"/>
        <w:rPr>
          <w:rFonts w:ascii="Times New Roman" w:hAnsi="Times New Roman"/>
          <w:sz w:val="24"/>
        </w:rPr>
      </w:pPr>
      <w:r>
        <w:rPr>
          <w:rFonts w:ascii="Times New Roman" w:hAnsi="Times New Roman"/>
          <w:sz w:val="24"/>
        </w:rPr>
        <w:t>(SIGNATURE)</w:t>
      </w:r>
    </w:p>
    <w:p w:rsidR="00F96B9D" w:rsidRDefault="00F96B9D">
      <w:pPr>
        <w:jc w:val="center"/>
        <w:rPr>
          <w:rFonts w:ascii="Times New Roman" w:hAnsi="Times New Roman"/>
          <w:sz w:val="24"/>
        </w:rPr>
      </w:pPr>
    </w:p>
    <w:p w:rsidR="00F96B9D" w:rsidRDefault="00F96B9D">
      <w:pPr>
        <w:jc w:val="center"/>
        <w:rPr>
          <w:rFonts w:ascii="Times New Roman" w:hAnsi="Times New Roman"/>
          <w:sz w:val="24"/>
        </w:rPr>
      </w:pPr>
    </w:p>
    <w:p w:rsidR="00F96B9D" w:rsidRDefault="00F96B9D">
      <w:pPr>
        <w:jc w:val="center"/>
        <w:rPr>
          <w:rFonts w:ascii="Times New Roman" w:hAnsi="Times New Roman"/>
          <w:sz w:val="24"/>
        </w:rPr>
      </w:pPr>
      <w:r>
        <w:rPr>
          <w:rFonts w:ascii="Times New Roman" w:hAnsi="Times New Roman"/>
          <w:sz w:val="24"/>
        </w:rPr>
        <w:t>________________________</w:t>
      </w:r>
    </w:p>
    <w:p w:rsidR="00F96B9D" w:rsidRDefault="00F96B9D">
      <w:pPr>
        <w:jc w:val="center"/>
        <w:rPr>
          <w:rFonts w:ascii="Times New Roman" w:hAnsi="Times New Roman"/>
          <w:sz w:val="24"/>
        </w:rPr>
      </w:pPr>
      <w:r>
        <w:rPr>
          <w:rFonts w:ascii="Times New Roman" w:hAnsi="Times New Roman"/>
          <w:sz w:val="24"/>
        </w:rPr>
        <w:t>(DATE)</w:t>
      </w:r>
    </w:p>
    <w:p w:rsidR="00F96B9D" w:rsidRDefault="00F96B9D">
      <w:pPr>
        <w:jc w:val="cente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sz w:val="24"/>
        </w:rPr>
      </w:pPr>
    </w:p>
    <w:p w:rsidR="00F96B9D" w:rsidRDefault="00F96B9D">
      <w:pPr>
        <w:rPr>
          <w:rFonts w:ascii="Times New Roman" w:hAnsi="Times New Roman"/>
          <w:b/>
          <w:sz w:val="24"/>
          <w:u w:val="single"/>
        </w:rPr>
      </w:pPr>
      <w:r>
        <w:rPr>
          <w:rFonts w:ascii="Times New Roman" w:hAnsi="Times New Roman"/>
          <w:sz w:val="24"/>
        </w:rPr>
        <w:t xml:space="preserve">Please return this form to the </w:t>
      </w:r>
      <w:r w:rsidR="00A372C8" w:rsidRPr="00A372C8">
        <w:rPr>
          <w:rFonts w:ascii="Times New Roman" w:hAnsi="Times New Roman"/>
          <w:b/>
          <w:sz w:val="24"/>
        </w:rPr>
        <w:t>{CAMPUS}</w:t>
      </w:r>
      <w:r>
        <w:rPr>
          <w:rFonts w:ascii="Times New Roman" w:hAnsi="Times New Roman"/>
          <w:sz w:val="24"/>
        </w:rPr>
        <w:t xml:space="preserve"> Office of Human Resources, </w:t>
      </w:r>
      <w:r>
        <w:rPr>
          <w:rFonts w:ascii="Times New Roman" w:hAnsi="Times New Roman"/>
          <w:b/>
          <w:sz w:val="24"/>
          <w:u w:val="single"/>
        </w:rPr>
        <w:t>no later</w:t>
      </w:r>
    </w:p>
    <w:p w:rsidR="00F96B9D" w:rsidRDefault="00F96B9D">
      <w:pPr>
        <w:rPr>
          <w:rFonts w:ascii="Times New Roman" w:hAnsi="Times New Roman"/>
          <w:sz w:val="24"/>
        </w:rPr>
      </w:pPr>
      <w:proofErr w:type="gramStart"/>
      <w:r>
        <w:rPr>
          <w:rFonts w:ascii="Times New Roman" w:hAnsi="Times New Roman"/>
          <w:b/>
          <w:sz w:val="24"/>
          <w:u w:val="single"/>
        </w:rPr>
        <w:t>than</w:t>
      </w:r>
      <w:proofErr w:type="gramEnd"/>
      <w:r>
        <w:rPr>
          <w:rFonts w:ascii="Times New Roman" w:hAnsi="Times New Roman"/>
          <w:b/>
          <w:sz w:val="24"/>
          <w:u w:val="single"/>
        </w:rPr>
        <w:t xml:space="preserve"> close of business on </w:t>
      </w:r>
      <w:r w:rsidR="00A372C8">
        <w:rPr>
          <w:rFonts w:ascii="Times New Roman" w:hAnsi="Times New Roman"/>
          <w:b/>
          <w:sz w:val="24"/>
          <w:u w:val="single"/>
        </w:rPr>
        <w:t>{DATE}</w:t>
      </w:r>
      <w:r>
        <w:rPr>
          <w:rFonts w:ascii="Times New Roman" w:hAnsi="Times New Roman"/>
          <w:sz w:val="24"/>
        </w:rPr>
        <w:t xml:space="preserve">.  Replies may also be faxed to </w:t>
      </w:r>
      <w:r w:rsidR="00A372C8" w:rsidRPr="00A372C8">
        <w:rPr>
          <w:rFonts w:ascii="Times New Roman" w:hAnsi="Times New Roman"/>
          <w:b/>
          <w:sz w:val="24"/>
        </w:rPr>
        <w:t>{FAX}</w:t>
      </w:r>
      <w:r>
        <w:rPr>
          <w:rFonts w:ascii="Times New Roman" w:hAnsi="Times New Roman"/>
          <w:sz w:val="24"/>
        </w:rPr>
        <w:t>.</w:t>
      </w:r>
    </w:p>
    <w:sectPr w:rsidR="00F96B9D">
      <w:footerReference w:type="default" r:id="rId8"/>
      <w:pgSz w:w="12240" w:h="15840" w:code="1"/>
      <w:pgMar w:top="1296" w:right="720" w:bottom="432" w:left="720" w:header="720" w:footer="720" w:gutter="0"/>
      <w:paperSrc w:first="2" w:other="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771DD" w:rsidP="00481EDD">
      <w:r>
        <w:separator/>
      </w:r>
    </w:p>
  </w:endnote>
  <w:endnote w:type="continuationSeparator" w:id="0">
    <w:p w:rsidR="00000000" w:rsidRDefault="003771DD" w:rsidP="00481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9D" w:rsidRDefault="00F96B9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771DD" w:rsidP="00481EDD">
      <w:r>
        <w:separator/>
      </w:r>
    </w:p>
  </w:footnote>
  <w:footnote w:type="continuationSeparator" w:id="0">
    <w:p w:rsidR="00000000" w:rsidRDefault="003771DD" w:rsidP="00481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D7F"/>
    <w:multiLevelType w:val="singleLevel"/>
    <w:tmpl w:val="589E2352"/>
    <w:lvl w:ilvl="0">
      <w:start w:val="1"/>
      <w:numFmt w:val="decimal"/>
      <w:lvlText w:val="%1."/>
      <w:lvlJc w:val="left"/>
      <w:pPr>
        <w:tabs>
          <w:tab w:val="num" w:pos="1305"/>
        </w:tabs>
        <w:ind w:left="1305" w:hanging="585"/>
      </w:pPr>
      <w:rPr>
        <w:rFonts w:hint="default"/>
      </w:rPr>
    </w:lvl>
  </w:abstractNum>
  <w:abstractNum w:abstractNumId="1">
    <w:nsid w:val="02761A88"/>
    <w:multiLevelType w:val="singleLevel"/>
    <w:tmpl w:val="F932A244"/>
    <w:lvl w:ilvl="0">
      <w:start w:val="1"/>
      <w:numFmt w:val="bullet"/>
      <w:lvlText w:val=""/>
      <w:lvlJc w:val="left"/>
      <w:pPr>
        <w:tabs>
          <w:tab w:val="num" w:pos="360"/>
        </w:tabs>
        <w:ind w:left="360" w:hanging="360"/>
      </w:pPr>
      <w:rPr>
        <w:rFonts w:ascii="Symbol" w:hAnsi="Symbol" w:hint="default"/>
      </w:rPr>
    </w:lvl>
  </w:abstractNum>
  <w:abstractNum w:abstractNumId="2">
    <w:nsid w:val="0B811601"/>
    <w:multiLevelType w:val="singleLevel"/>
    <w:tmpl w:val="F932A244"/>
    <w:lvl w:ilvl="0">
      <w:start w:val="1"/>
      <w:numFmt w:val="bullet"/>
      <w:lvlText w:val=""/>
      <w:lvlJc w:val="left"/>
      <w:pPr>
        <w:tabs>
          <w:tab w:val="num" w:pos="360"/>
        </w:tabs>
        <w:ind w:left="360" w:hanging="360"/>
      </w:pPr>
      <w:rPr>
        <w:rFonts w:ascii="Symbol" w:hAnsi="Symbol" w:hint="default"/>
      </w:rPr>
    </w:lvl>
  </w:abstractNum>
  <w:abstractNum w:abstractNumId="3">
    <w:nsid w:val="0DB8059E"/>
    <w:multiLevelType w:val="singleLevel"/>
    <w:tmpl w:val="589E2352"/>
    <w:lvl w:ilvl="0">
      <w:start w:val="1"/>
      <w:numFmt w:val="decimal"/>
      <w:lvlText w:val="%1."/>
      <w:lvlJc w:val="left"/>
      <w:pPr>
        <w:tabs>
          <w:tab w:val="num" w:pos="1305"/>
        </w:tabs>
        <w:ind w:left="1305" w:hanging="585"/>
      </w:pPr>
      <w:rPr>
        <w:rFonts w:hint="default"/>
      </w:rPr>
    </w:lvl>
  </w:abstractNum>
  <w:abstractNum w:abstractNumId="4">
    <w:nsid w:val="11343BD8"/>
    <w:multiLevelType w:val="singleLevel"/>
    <w:tmpl w:val="14E8596C"/>
    <w:lvl w:ilvl="0">
      <w:start w:val="1"/>
      <w:numFmt w:val="decimal"/>
      <w:lvlText w:val="%1."/>
      <w:lvlJc w:val="left"/>
      <w:pPr>
        <w:tabs>
          <w:tab w:val="num" w:pos="1305"/>
        </w:tabs>
        <w:ind w:left="1305" w:hanging="585"/>
      </w:pPr>
      <w:rPr>
        <w:rFonts w:hint="default"/>
      </w:rPr>
    </w:lvl>
  </w:abstractNum>
  <w:abstractNum w:abstractNumId="5">
    <w:nsid w:val="139441B2"/>
    <w:multiLevelType w:val="singleLevel"/>
    <w:tmpl w:val="589E2352"/>
    <w:lvl w:ilvl="0">
      <w:start w:val="1"/>
      <w:numFmt w:val="decimal"/>
      <w:lvlText w:val="%1."/>
      <w:lvlJc w:val="left"/>
      <w:pPr>
        <w:tabs>
          <w:tab w:val="num" w:pos="1305"/>
        </w:tabs>
        <w:ind w:left="1305" w:hanging="585"/>
      </w:pPr>
      <w:rPr>
        <w:rFonts w:hint="default"/>
      </w:rPr>
    </w:lvl>
  </w:abstractNum>
  <w:abstractNum w:abstractNumId="6">
    <w:nsid w:val="13F5548C"/>
    <w:multiLevelType w:val="singleLevel"/>
    <w:tmpl w:val="F932A244"/>
    <w:lvl w:ilvl="0">
      <w:start w:val="1"/>
      <w:numFmt w:val="bullet"/>
      <w:lvlText w:val=""/>
      <w:lvlJc w:val="left"/>
      <w:pPr>
        <w:tabs>
          <w:tab w:val="num" w:pos="360"/>
        </w:tabs>
        <w:ind w:left="360" w:hanging="360"/>
      </w:pPr>
      <w:rPr>
        <w:rFonts w:ascii="Symbol" w:hAnsi="Symbol" w:hint="default"/>
      </w:rPr>
    </w:lvl>
  </w:abstractNum>
  <w:abstractNum w:abstractNumId="7">
    <w:nsid w:val="1F083DFD"/>
    <w:multiLevelType w:val="hybridMultilevel"/>
    <w:tmpl w:val="24D682C2"/>
    <w:lvl w:ilvl="0" w:tplc="FCE8FC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E12BC2"/>
    <w:multiLevelType w:val="singleLevel"/>
    <w:tmpl w:val="589E2352"/>
    <w:lvl w:ilvl="0">
      <w:start w:val="1"/>
      <w:numFmt w:val="decimal"/>
      <w:lvlText w:val="%1."/>
      <w:lvlJc w:val="left"/>
      <w:pPr>
        <w:tabs>
          <w:tab w:val="num" w:pos="1305"/>
        </w:tabs>
        <w:ind w:left="1305" w:hanging="585"/>
      </w:pPr>
      <w:rPr>
        <w:rFonts w:hint="default"/>
      </w:rPr>
    </w:lvl>
  </w:abstractNum>
  <w:abstractNum w:abstractNumId="9">
    <w:nsid w:val="24B902A1"/>
    <w:multiLevelType w:val="singleLevel"/>
    <w:tmpl w:val="14E8596C"/>
    <w:lvl w:ilvl="0">
      <w:start w:val="1"/>
      <w:numFmt w:val="decimal"/>
      <w:lvlText w:val="%1."/>
      <w:lvlJc w:val="left"/>
      <w:pPr>
        <w:tabs>
          <w:tab w:val="num" w:pos="1305"/>
        </w:tabs>
        <w:ind w:left="1305" w:hanging="585"/>
      </w:pPr>
      <w:rPr>
        <w:rFonts w:hint="default"/>
      </w:rPr>
    </w:lvl>
  </w:abstractNum>
  <w:abstractNum w:abstractNumId="10">
    <w:nsid w:val="4FB34B49"/>
    <w:multiLevelType w:val="singleLevel"/>
    <w:tmpl w:val="F932A244"/>
    <w:lvl w:ilvl="0">
      <w:start w:val="1"/>
      <w:numFmt w:val="bullet"/>
      <w:lvlText w:val=""/>
      <w:lvlJc w:val="left"/>
      <w:pPr>
        <w:tabs>
          <w:tab w:val="num" w:pos="360"/>
        </w:tabs>
        <w:ind w:left="360" w:hanging="360"/>
      </w:pPr>
      <w:rPr>
        <w:rFonts w:ascii="Symbol" w:hAnsi="Symbol" w:hint="default"/>
      </w:rPr>
    </w:lvl>
  </w:abstractNum>
  <w:abstractNum w:abstractNumId="11">
    <w:nsid w:val="55310C59"/>
    <w:multiLevelType w:val="singleLevel"/>
    <w:tmpl w:val="F932A244"/>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0"/>
  </w:num>
  <w:num w:numId="4">
    <w:abstractNumId w:val="8"/>
  </w:num>
  <w:num w:numId="5">
    <w:abstractNumId w:val="4"/>
  </w:num>
  <w:num w:numId="6">
    <w:abstractNumId w:val="9"/>
  </w:num>
  <w:num w:numId="7">
    <w:abstractNumId w:val="10"/>
  </w:num>
  <w:num w:numId="8">
    <w:abstractNumId w:val="6"/>
  </w:num>
  <w:num w:numId="9">
    <w:abstractNumId w:val="1"/>
  </w:num>
  <w:num w:numId="10">
    <w:abstractNumId w:val="2"/>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372C8"/>
    <w:rsid w:val="003771DD"/>
    <w:rsid w:val="00A372C8"/>
    <w:rsid w:val="00CD5CD5"/>
    <w:rsid w:val="00F9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10cpi" w:hAnsi="Courier 10cpi"/>
    </w:rPr>
  </w:style>
  <w:style w:type="paragraph" w:styleId="Heading1">
    <w:name w:val="heading 1"/>
    <w:basedOn w:val="Normal"/>
    <w:next w:val="Normal"/>
    <w:qFormat/>
    <w:pPr>
      <w:keepNext/>
      <w:spacing w:after="240"/>
      <w:jc w:val="center"/>
      <w:outlineLvl w:val="0"/>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BodyTextIndent">
    <w:name w:val="Body Text Indent"/>
    <w:basedOn w:val="Normal"/>
    <w:pPr>
      <w:ind w:left="72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sc.state.ny.us/ret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May 30, 1998</vt:lpstr>
    </vt:vector>
  </TitlesOfParts>
  <Company>Suny Empire State College</Company>
  <LinksUpToDate>false</LinksUpToDate>
  <CharactersWithSpaces>4313</CharactersWithSpaces>
  <SharedDoc>false</SharedDoc>
  <HLinks>
    <vt:vector size="6" baseType="variant">
      <vt:variant>
        <vt:i4>3670121</vt:i4>
      </vt:variant>
      <vt:variant>
        <vt:i4>0</vt:i4>
      </vt:variant>
      <vt:variant>
        <vt:i4>0</vt:i4>
      </vt:variant>
      <vt:variant>
        <vt:i4>5</vt:i4>
      </vt:variant>
      <vt:variant>
        <vt:lpwstr>http://www.osc.state.ny.us/retire/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30, 1998</dc:title>
  <dc:creator>t m s</dc:creator>
  <cp:lastModifiedBy>blumegi</cp:lastModifiedBy>
  <cp:revision>2</cp:revision>
  <cp:lastPrinted>2002-09-24T13:25:00Z</cp:lastPrinted>
  <dcterms:created xsi:type="dcterms:W3CDTF">2014-07-02T21:01:00Z</dcterms:created>
  <dcterms:modified xsi:type="dcterms:W3CDTF">2014-07-02T21:01:00Z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-2122912115</vt:i4>
  </property>
  <property fmtid="{D5CDD505-2E9C-101B-9397-08002B2CF9AE}" pid="3" name="_EmailSubject">
    <vt:lpwstr/>
  </property>
  <property fmtid="{D5CDD505-2E9C-101B-9397-08002B2CF9AE}" pid="4" name="_AuthorEmail">
    <vt:lpwstr>David.Morrell@suny.edu</vt:lpwstr>
  </property>
  <property fmtid="{D5CDD505-2E9C-101B-9397-08002B2CF9AE}" pid="5" name="_AuthorEmailDisplayName">
    <vt:lpwstr>Morrell, David</vt:lpwstr>
  </property>
  <property fmtid="{D5CDD505-2E9C-101B-9397-08002B2CF9AE}" pid="6" name="_ReviewingToolsShownOnce">
    <vt:lpwstr/>
  </property>
</Properties>
</file>