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455EA" w14:textId="21F6132D" w:rsidR="00E709BE" w:rsidRPr="007B3C13" w:rsidRDefault="00E709BE" w:rsidP="00E709B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5" w:lineRule="auto"/>
        <w:jc w:val="right"/>
        <w:rPr>
          <w:rFonts w:ascii="Arial" w:hAnsi="Arial"/>
          <w:b/>
          <w:sz w:val="20"/>
        </w:rPr>
      </w:pPr>
    </w:p>
    <w:p w14:paraId="69B0AA94" w14:textId="77777777" w:rsidR="0000350A" w:rsidRPr="007B3C13" w:rsidRDefault="0000350A" w:rsidP="00AE486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5" w:lineRule="auto"/>
        <w:jc w:val="center"/>
        <w:rPr>
          <w:rFonts w:ascii="Arial" w:hAnsi="Arial"/>
          <w:b/>
          <w:sz w:val="20"/>
        </w:rPr>
      </w:pPr>
      <w:r w:rsidRPr="007B3C13">
        <w:rPr>
          <w:rFonts w:ascii="Arial" w:hAnsi="Arial"/>
          <w:b/>
          <w:sz w:val="20"/>
        </w:rPr>
        <w:t>STATE UNIVERSITY OF NEW YORK</w:t>
      </w:r>
    </w:p>
    <w:p w14:paraId="398CCEED" w14:textId="77777777" w:rsidR="0000350A" w:rsidRPr="007B3C13" w:rsidRDefault="0000350A" w:rsidP="00AE486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5" w:lineRule="auto"/>
        <w:jc w:val="center"/>
        <w:rPr>
          <w:rFonts w:ascii="Arial" w:hAnsi="Arial"/>
          <w:b/>
          <w:sz w:val="20"/>
        </w:rPr>
      </w:pPr>
      <w:r w:rsidRPr="007B3C13">
        <w:rPr>
          <w:rFonts w:ascii="Arial" w:hAnsi="Arial"/>
          <w:b/>
          <w:sz w:val="20"/>
        </w:rPr>
        <w:t xml:space="preserve">CONSULTANT </w:t>
      </w:r>
      <w:r w:rsidR="002852AA" w:rsidRPr="007B3C13">
        <w:rPr>
          <w:rFonts w:ascii="Arial" w:hAnsi="Arial"/>
          <w:b/>
          <w:sz w:val="20"/>
        </w:rPr>
        <w:t xml:space="preserve">TERM </w:t>
      </w:r>
      <w:r w:rsidRPr="007B3C13">
        <w:rPr>
          <w:rFonts w:ascii="Arial" w:hAnsi="Arial"/>
          <w:b/>
          <w:sz w:val="20"/>
        </w:rPr>
        <w:t>AGREEMENT</w:t>
      </w:r>
    </w:p>
    <w:p w14:paraId="69EB27CC" w14:textId="77777777" w:rsidR="0000350A" w:rsidRPr="007B3C13" w:rsidRDefault="0000350A" w:rsidP="00AE486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5" w:lineRule="auto"/>
        <w:jc w:val="center"/>
        <w:rPr>
          <w:rFonts w:ascii="Arial" w:hAnsi="Arial"/>
          <w:sz w:val="20"/>
        </w:rPr>
      </w:pPr>
      <w:r w:rsidRPr="007B3C13">
        <w:rPr>
          <w:rFonts w:ascii="Arial" w:hAnsi="Arial"/>
          <w:b/>
          <w:sz w:val="20"/>
        </w:rPr>
        <w:t xml:space="preserve">(For </w:t>
      </w:r>
      <w:r w:rsidR="00752CEC" w:rsidRPr="007B3C13">
        <w:rPr>
          <w:rFonts w:ascii="Arial" w:hAnsi="Arial"/>
          <w:b/>
          <w:sz w:val="20"/>
        </w:rPr>
        <w:t xml:space="preserve">Term or Backdrop Term agreements for </w:t>
      </w:r>
      <w:r w:rsidR="004A15E9" w:rsidRPr="007B3C13">
        <w:rPr>
          <w:rFonts w:ascii="Arial" w:hAnsi="Arial"/>
          <w:b/>
          <w:sz w:val="20"/>
        </w:rPr>
        <w:t xml:space="preserve">Architectural </w:t>
      </w:r>
      <w:r w:rsidR="00AE4868" w:rsidRPr="007B3C13">
        <w:rPr>
          <w:rFonts w:ascii="Arial" w:hAnsi="Arial"/>
          <w:b/>
          <w:sz w:val="20"/>
        </w:rPr>
        <w:t>and Engineering Design Services</w:t>
      </w:r>
      <w:r w:rsidR="00FB710D" w:rsidRPr="007B3C13">
        <w:rPr>
          <w:rFonts w:ascii="Arial" w:hAnsi="Arial"/>
          <w:b/>
          <w:sz w:val="20"/>
        </w:rPr>
        <w:t xml:space="preserve"> and Studies</w:t>
      </w:r>
      <w:r w:rsidRPr="007B3C13">
        <w:rPr>
          <w:rFonts w:ascii="Arial" w:hAnsi="Arial"/>
          <w:b/>
          <w:sz w:val="20"/>
        </w:rPr>
        <w:t>)</w:t>
      </w:r>
    </w:p>
    <w:p w14:paraId="7D62A4CF" w14:textId="635E019F"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96" w:lineRule="exact"/>
        <w:jc w:val="both"/>
        <w:rPr>
          <w:rFonts w:ascii="Arial" w:hAnsi="Arial"/>
          <w:sz w:val="20"/>
        </w:rPr>
      </w:pPr>
    </w:p>
    <w:p w14:paraId="4C598206" w14:textId="287125BA" w:rsidR="0000350A" w:rsidRPr="007B3C13" w:rsidRDefault="008C0A22"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r>
        <w:rPr>
          <w:rFonts w:ascii="Arial" w:hAnsi="Arial"/>
          <w:noProof/>
          <w:snapToGrid/>
          <w:sz w:val="20"/>
        </w:rPr>
        <mc:AlternateContent>
          <mc:Choice Requires="wps">
            <w:drawing>
              <wp:anchor distT="0" distB="0" distL="114300" distR="114300" simplePos="0" relativeHeight="251657728" behindDoc="1" locked="1" layoutInCell="0" allowOverlap="1" wp14:anchorId="7D2546FC" wp14:editId="391367C2">
                <wp:simplePos x="0" y="0"/>
                <wp:positionH relativeFrom="page">
                  <wp:posOffset>4782820</wp:posOffset>
                </wp:positionH>
                <wp:positionV relativeFrom="paragraph">
                  <wp:posOffset>49530</wp:posOffset>
                </wp:positionV>
                <wp:extent cx="4443730" cy="60960"/>
                <wp:effectExtent l="0" t="0" r="0" b="6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373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671FB" id="Rectangle 2" o:spid="_x0000_s1026" style="position:absolute;margin-left:376.6pt;margin-top:3.9pt;width:349.9pt;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" o:allowincell="f" fillcolor="black" stroked="f" strokeweight="0">
                <w10:wrap anchorx="page"/>
                <w10:anchorlock/>
              </v:rect>
            </w:pict>
          </mc:Fallback>
        </mc:AlternateContent>
      </w:r>
    </w:p>
    <w:p w14:paraId="20DDFE84"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p>
    <w:p w14:paraId="7F79DBBA" w14:textId="77777777" w:rsidR="0000350A" w:rsidRPr="007B3C13" w:rsidRDefault="0000350A" w:rsidP="0000350A">
      <w:pPr>
        <w:rPr>
          <w:rFonts w:ascii="Arial" w:hAnsi="Arial" w:cs="Arial"/>
          <w:sz w:val="20"/>
        </w:rPr>
      </w:pPr>
      <w:r w:rsidRPr="007B3C13">
        <w:rPr>
          <w:rFonts w:ascii="Arial" w:hAnsi="Arial"/>
          <w:sz w:val="20"/>
        </w:rPr>
        <w:t xml:space="preserve">This Agreement made as of the _________ day of _______________________, 20____, for Contract Number _________________ </w:t>
      </w:r>
      <w:r w:rsidR="00A41EBC" w:rsidRPr="007B3C13">
        <w:rPr>
          <w:rFonts w:ascii="Arial" w:hAnsi="Arial" w:cs="Arial"/>
          <w:sz w:val="20"/>
        </w:rPr>
        <w:t xml:space="preserve">by and between STATE UNIVERSITY </w:t>
      </w:r>
      <w:r w:rsidRPr="007B3C13">
        <w:rPr>
          <w:rFonts w:ascii="Arial" w:hAnsi="Arial" w:cs="Arial"/>
          <w:sz w:val="20"/>
        </w:rPr>
        <w:t>OF NEW YORK,</w:t>
      </w:r>
      <w:r w:rsidR="00A41EBC" w:rsidRPr="007B3C13">
        <w:rPr>
          <w:rFonts w:ascii="Arial" w:hAnsi="Arial" w:cs="Arial"/>
          <w:sz w:val="20"/>
        </w:rPr>
        <w:t xml:space="preserve"> </w:t>
      </w:r>
      <w:r w:rsidR="000D7B89" w:rsidRPr="007B3C13">
        <w:rPr>
          <w:rFonts w:ascii="Arial" w:hAnsi="Arial" w:cs="Arial"/>
          <w:sz w:val="20"/>
        </w:rPr>
        <w:t>_________________</w:t>
      </w:r>
      <w:r w:rsidR="00CA6749">
        <w:rPr>
          <w:rFonts w:ascii="Arial" w:hAnsi="Arial" w:cs="Arial"/>
          <w:sz w:val="20"/>
        </w:rPr>
        <w:t>______</w:t>
      </w:r>
      <w:r w:rsidR="00A41EBC" w:rsidRPr="007B3C13">
        <w:rPr>
          <w:rFonts w:ascii="Arial" w:hAnsi="Arial" w:cs="Arial"/>
          <w:sz w:val="20"/>
        </w:rPr>
        <w:t>,</w:t>
      </w:r>
      <w:r w:rsidRPr="007B3C13">
        <w:rPr>
          <w:rFonts w:ascii="Arial" w:hAnsi="Arial" w:cs="Arial"/>
          <w:sz w:val="20"/>
        </w:rPr>
        <w:t xml:space="preserve"> with its principal office located at </w:t>
      </w:r>
      <w:r w:rsidR="00AD49F6" w:rsidRPr="007B3C13">
        <w:rPr>
          <w:rFonts w:ascii="Arial" w:hAnsi="Arial" w:cs="Arial"/>
          <w:sz w:val="20"/>
        </w:rPr>
        <w:t>____________________________</w:t>
      </w:r>
      <w:r w:rsidR="00CA6749">
        <w:rPr>
          <w:rFonts w:ascii="Arial" w:hAnsi="Arial" w:cs="Arial"/>
          <w:sz w:val="20"/>
        </w:rPr>
        <w:t>_____</w:t>
      </w:r>
      <w:r w:rsidR="00A41EBC" w:rsidRPr="007B3C13">
        <w:rPr>
          <w:rFonts w:ascii="Arial" w:hAnsi="Arial" w:cs="Arial"/>
          <w:sz w:val="20"/>
        </w:rPr>
        <w:t xml:space="preserve">, </w:t>
      </w:r>
      <w:r w:rsidRPr="007B3C13">
        <w:rPr>
          <w:rFonts w:ascii="Arial" w:hAnsi="Arial" w:cs="Arial"/>
          <w:sz w:val="20"/>
        </w:rPr>
        <w:t>hereinafter referred to as "University" and _______</w:t>
      </w:r>
      <w:r w:rsidR="00E6316C" w:rsidRPr="007B3C13">
        <w:rPr>
          <w:rFonts w:ascii="Arial" w:hAnsi="Arial" w:cs="Arial"/>
          <w:sz w:val="20"/>
        </w:rPr>
        <w:t>_____________</w:t>
      </w:r>
      <w:r w:rsidRPr="007B3C13">
        <w:rPr>
          <w:rFonts w:ascii="Arial" w:hAnsi="Arial" w:cs="Arial"/>
          <w:sz w:val="20"/>
        </w:rPr>
        <w:t>____having its princi</w:t>
      </w:r>
      <w:r w:rsidR="00E60C80" w:rsidRPr="007B3C13">
        <w:rPr>
          <w:rFonts w:ascii="Arial" w:hAnsi="Arial" w:cs="Arial"/>
          <w:sz w:val="20"/>
        </w:rPr>
        <w:t>pal office located at _________</w:t>
      </w:r>
      <w:r w:rsidRPr="007B3C13">
        <w:rPr>
          <w:rFonts w:ascii="Arial" w:hAnsi="Arial" w:cs="Arial"/>
          <w:sz w:val="20"/>
        </w:rPr>
        <w:t>__</w:t>
      </w:r>
      <w:r w:rsidR="00CA6749">
        <w:rPr>
          <w:rFonts w:ascii="Arial" w:hAnsi="Arial" w:cs="Arial"/>
          <w:sz w:val="20"/>
        </w:rPr>
        <w:t>___________________________</w:t>
      </w:r>
      <w:r w:rsidRPr="007B3C13">
        <w:rPr>
          <w:rFonts w:ascii="Arial" w:hAnsi="Arial" w:cs="Arial"/>
          <w:sz w:val="20"/>
        </w:rPr>
        <w:t>, hereinafter referred to as “Consultant”</w:t>
      </w:r>
      <w:r w:rsidR="00427628" w:rsidRPr="007B3C13">
        <w:rPr>
          <w:rFonts w:ascii="Arial" w:hAnsi="Arial" w:cs="Arial"/>
          <w:sz w:val="20"/>
        </w:rPr>
        <w:t xml:space="preserve">, hereinafter the University and Consultant are collectively referred to as the “Parties”. </w:t>
      </w:r>
    </w:p>
    <w:p w14:paraId="00EF5D3E"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p>
    <w:p w14:paraId="79D8D1EF"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r w:rsidRPr="007B3C13">
        <w:rPr>
          <w:rFonts w:ascii="Arial" w:hAnsi="Arial"/>
          <w:sz w:val="20"/>
        </w:rPr>
        <w:t>WITNESSETH:</w:t>
      </w:r>
    </w:p>
    <w:p w14:paraId="0DFAC9CB"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p>
    <w:p w14:paraId="691C3B73" w14:textId="77777777" w:rsidR="00DE58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r w:rsidRPr="007B3C13">
        <w:rPr>
          <w:rFonts w:ascii="Arial" w:hAnsi="Arial"/>
          <w:sz w:val="20"/>
        </w:rPr>
        <w:t xml:space="preserve">WHEREAS, the University </w:t>
      </w:r>
      <w:r w:rsidR="00D535F2" w:rsidRPr="007B3C13">
        <w:rPr>
          <w:rFonts w:ascii="Arial" w:hAnsi="Arial"/>
          <w:sz w:val="20"/>
        </w:rPr>
        <w:t xml:space="preserve">has a need for </w:t>
      </w:r>
      <w:r w:rsidR="00430716" w:rsidRPr="007B3C13">
        <w:rPr>
          <w:rFonts w:ascii="Arial" w:hAnsi="Arial"/>
          <w:sz w:val="20"/>
        </w:rPr>
        <w:t>professional</w:t>
      </w:r>
      <w:r w:rsidR="004A15E9" w:rsidRPr="007B3C13">
        <w:rPr>
          <w:rFonts w:ascii="Arial" w:hAnsi="Arial"/>
          <w:sz w:val="20"/>
        </w:rPr>
        <w:t xml:space="preserve"> and design</w:t>
      </w:r>
      <w:r w:rsidR="00430716" w:rsidRPr="007B3C13">
        <w:rPr>
          <w:rFonts w:ascii="Arial" w:hAnsi="Arial"/>
          <w:sz w:val="20"/>
        </w:rPr>
        <w:t xml:space="preserve"> services for a wide range of projects, including but not limited to, repair, rehabilitation, reconstruction and improvement of </w:t>
      </w:r>
      <w:proofErr w:type="gramStart"/>
      <w:r w:rsidR="00430716" w:rsidRPr="007B3C13">
        <w:rPr>
          <w:rFonts w:ascii="Arial" w:hAnsi="Arial"/>
          <w:sz w:val="20"/>
        </w:rPr>
        <w:t>University</w:t>
      </w:r>
      <w:proofErr w:type="gramEnd"/>
      <w:r w:rsidR="00430716" w:rsidRPr="007B3C13">
        <w:rPr>
          <w:rFonts w:ascii="Arial" w:hAnsi="Arial"/>
          <w:sz w:val="20"/>
        </w:rPr>
        <w:t xml:space="preserve"> facilities</w:t>
      </w:r>
      <w:r w:rsidR="00DE580A" w:rsidRPr="007B3C13">
        <w:rPr>
          <w:rFonts w:ascii="Arial" w:hAnsi="Arial"/>
          <w:sz w:val="20"/>
        </w:rPr>
        <w:t xml:space="preserve">; and </w:t>
      </w:r>
    </w:p>
    <w:p w14:paraId="7B218849" w14:textId="77777777" w:rsidR="00DE580A" w:rsidRPr="007B3C13" w:rsidRDefault="00DE58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p>
    <w:p w14:paraId="50764CBC" w14:textId="77777777" w:rsidR="00DE580A" w:rsidRPr="007B3C13" w:rsidRDefault="00DE580A" w:rsidP="00DE58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proofErr w:type="gramStart"/>
      <w:r w:rsidRPr="007B3C13">
        <w:rPr>
          <w:rFonts w:ascii="Arial" w:hAnsi="Arial"/>
          <w:sz w:val="20"/>
        </w:rPr>
        <w:t>WHEREAS,</w:t>
      </w:r>
      <w:proofErr w:type="gramEnd"/>
      <w:r w:rsidR="00D535F2" w:rsidRPr="007B3C13">
        <w:rPr>
          <w:rFonts w:ascii="Arial" w:hAnsi="Arial"/>
          <w:sz w:val="20"/>
        </w:rPr>
        <w:t xml:space="preserve"> the Consultant will be available during the duration of the Agreement </w:t>
      </w:r>
      <w:r w:rsidRPr="007B3C13">
        <w:rPr>
          <w:rFonts w:ascii="Arial" w:hAnsi="Arial"/>
          <w:sz w:val="20"/>
        </w:rPr>
        <w:t>to undertake such professional and design services; and</w:t>
      </w:r>
    </w:p>
    <w:p w14:paraId="656A97A5" w14:textId="77777777" w:rsidR="00DE580A" w:rsidRPr="007B3C13" w:rsidRDefault="00DE580A" w:rsidP="00DE58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p>
    <w:p w14:paraId="45487C7E" w14:textId="77777777" w:rsidR="00D535F2" w:rsidRPr="007B3C13" w:rsidRDefault="00DE58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proofErr w:type="gramStart"/>
      <w:r w:rsidRPr="007B3C13">
        <w:rPr>
          <w:rFonts w:ascii="Arial" w:hAnsi="Arial"/>
          <w:sz w:val="20"/>
        </w:rPr>
        <w:t>WHEREAS,</w:t>
      </w:r>
      <w:proofErr w:type="gramEnd"/>
      <w:r w:rsidRPr="007B3C13">
        <w:rPr>
          <w:rFonts w:ascii="Arial" w:hAnsi="Arial"/>
          <w:sz w:val="20"/>
        </w:rPr>
        <w:t xml:space="preserve"> the </w:t>
      </w:r>
      <w:r w:rsidR="00D535F2" w:rsidRPr="007B3C13">
        <w:rPr>
          <w:rFonts w:ascii="Arial" w:hAnsi="Arial"/>
          <w:sz w:val="20"/>
        </w:rPr>
        <w:t xml:space="preserve">specific efforts for professional and design services, hereinafter referred to as the “Project(s)”, will be subject mutual agreement by the Parties; and  </w:t>
      </w:r>
    </w:p>
    <w:p w14:paraId="08DCC8AA" w14:textId="77777777" w:rsidR="00333218" w:rsidRPr="007B3C13" w:rsidRDefault="00333218"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p>
    <w:p w14:paraId="190AE1E6" w14:textId="77777777" w:rsidR="00333218" w:rsidRPr="007B3C13" w:rsidRDefault="00333218"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r w:rsidRPr="007B3C13">
        <w:rPr>
          <w:rFonts w:ascii="Arial" w:hAnsi="Arial"/>
          <w:sz w:val="20"/>
        </w:rPr>
        <w:t>NOW, THEREFORE, in consideration of the mutual covenants herein</w:t>
      </w:r>
      <w:r w:rsidR="00D26D12" w:rsidRPr="007B3C13">
        <w:rPr>
          <w:rFonts w:ascii="Arial" w:hAnsi="Arial"/>
          <w:sz w:val="20"/>
        </w:rPr>
        <w:t>,</w:t>
      </w:r>
      <w:r w:rsidRPr="007B3C13">
        <w:rPr>
          <w:rFonts w:ascii="Arial" w:hAnsi="Arial"/>
          <w:sz w:val="20"/>
        </w:rPr>
        <w:t xml:space="preserve"> </w:t>
      </w:r>
      <w:r w:rsidR="00EC3DDF" w:rsidRPr="007B3C13">
        <w:rPr>
          <w:rFonts w:ascii="Arial" w:hAnsi="Arial"/>
          <w:sz w:val="20"/>
        </w:rPr>
        <w:t xml:space="preserve">the </w:t>
      </w:r>
      <w:r w:rsidR="00427628" w:rsidRPr="007B3C13">
        <w:rPr>
          <w:rFonts w:ascii="Arial" w:hAnsi="Arial"/>
          <w:sz w:val="20"/>
        </w:rPr>
        <w:t>Parties</w:t>
      </w:r>
      <w:r w:rsidR="00EC3DDF" w:rsidRPr="007B3C13">
        <w:rPr>
          <w:rFonts w:ascii="Arial" w:hAnsi="Arial"/>
          <w:sz w:val="20"/>
        </w:rPr>
        <w:t xml:space="preserve"> </w:t>
      </w:r>
      <w:r w:rsidRPr="007B3C13">
        <w:rPr>
          <w:rFonts w:ascii="Arial" w:hAnsi="Arial"/>
          <w:sz w:val="20"/>
        </w:rPr>
        <w:t>agree as follows:</w:t>
      </w:r>
    </w:p>
    <w:p w14:paraId="5188FA9D" w14:textId="77777777" w:rsidR="00333218" w:rsidRPr="007B3C13" w:rsidRDefault="00333218"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5" w:lineRule="auto"/>
        <w:jc w:val="center"/>
        <w:rPr>
          <w:rFonts w:ascii="Arial" w:hAnsi="Arial"/>
          <w:b/>
          <w:sz w:val="20"/>
        </w:rPr>
      </w:pPr>
    </w:p>
    <w:p w14:paraId="0F032C82"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5" w:lineRule="auto"/>
        <w:jc w:val="center"/>
        <w:rPr>
          <w:rFonts w:ascii="Arial" w:hAnsi="Arial"/>
          <w:b/>
          <w:sz w:val="20"/>
        </w:rPr>
      </w:pPr>
      <w:r w:rsidRPr="007B3C13">
        <w:rPr>
          <w:rFonts w:ascii="Arial" w:hAnsi="Arial"/>
          <w:b/>
          <w:sz w:val="20"/>
        </w:rPr>
        <w:t>Article I</w:t>
      </w:r>
    </w:p>
    <w:p w14:paraId="07CF380B"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5" w:lineRule="auto"/>
        <w:jc w:val="center"/>
        <w:rPr>
          <w:rFonts w:ascii="Arial" w:hAnsi="Arial"/>
          <w:b/>
          <w:sz w:val="20"/>
        </w:rPr>
      </w:pPr>
      <w:r w:rsidRPr="007B3C13">
        <w:rPr>
          <w:rFonts w:ascii="Arial" w:hAnsi="Arial"/>
          <w:b/>
          <w:sz w:val="20"/>
        </w:rPr>
        <w:t>CONSULTANT’S BASIC SERVICES</w:t>
      </w:r>
    </w:p>
    <w:p w14:paraId="33A5B60B" w14:textId="77777777" w:rsidR="00E60C80" w:rsidRPr="007B3C13" w:rsidRDefault="00E60C80"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5" w:lineRule="auto"/>
        <w:jc w:val="center"/>
        <w:rPr>
          <w:rFonts w:ascii="Arial" w:hAnsi="Arial"/>
          <w:sz w:val="20"/>
        </w:rPr>
      </w:pPr>
    </w:p>
    <w:p w14:paraId="774598BD" w14:textId="77777777" w:rsidR="00E60C80" w:rsidRDefault="00E60C80" w:rsidP="00E60C8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5" w:lineRule="auto"/>
        <w:rPr>
          <w:rFonts w:ascii="Arial" w:hAnsi="Arial"/>
          <w:sz w:val="20"/>
        </w:rPr>
      </w:pPr>
      <w:r w:rsidRPr="007B3C13">
        <w:rPr>
          <w:rFonts w:ascii="Arial" w:hAnsi="Arial"/>
          <w:sz w:val="20"/>
        </w:rPr>
        <w:t xml:space="preserve">The </w:t>
      </w:r>
      <w:r w:rsidR="002732F5" w:rsidRPr="007B3C13">
        <w:rPr>
          <w:rFonts w:ascii="Arial" w:hAnsi="Arial"/>
          <w:sz w:val="20"/>
        </w:rPr>
        <w:t xml:space="preserve">Agreement </w:t>
      </w:r>
      <w:r w:rsidRPr="007B3C13">
        <w:rPr>
          <w:rFonts w:ascii="Arial" w:hAnsi="Arial"/>
          <w:sz w:val="20"/>
        </w:rPr>
        <w:t>term is _______________ through _______________</w:t>
      </w:r>
      <w:r w:rsidR="000E55E4">
        <w:rPr>
          <w:rFonts w:ascii="Arial" w:hAnsi="Arial"/>
          <w:sz w:val="20"/>
        </w:rPr>
        <w:t xml:space="preserve">. </w:t>
      </w:r>
    </w:p>
    <w:p w14:paraId="44017535" w14:textId="77777777" w:rsidR="000E55E4" w:rsidRPr="007B3C13" w:rsidRDefault="000E55E4" w:rsidP="000E55E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5" w:lineRule="auto"/>
        <w:jc w:val="both"/>
        <w:rPr>
          <w:rFonts w:ascii="Arial" w:hAnsi="Arial"/>
          <w:sz w:val="20"/>
        </w:rPr>
      </w:pPr>
    </w:p>
    <w:p w14:paraId="06FA577C" w14:textId="19A909CF" w:rsidR="00E60C80" w:rsidRPr="007B3C13" w:rsidRDefault="00E60C80" w:rsidP="000E55E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5" w:lineRule="auto"/>
        <w:jc w:val="both"/>
        <w:rPr>
          <w:rFonts w:ascii="Arial" w:hAnsi="Arial"/>
          <w:sz w:val="20"/>
        </w:rPr>
      </w:pPr>
      <w:r w:rsidRPr="007B3C13">
        <w:rPr>
          <w:rFonts w:ascii="Arial" w:hAnsi="Arial"/>
          <w:sz w:val="20"/>
        </w:rPr>
        <w:t xml:space="preserve">The </w:t>
      </w:r>
      <w:r w:rsidR="00EC3DDF" w:rsidRPr="007B3C13">
        <w:rPr>
          <w:rFonts w:ascii="Arial" w:hAnsi="Arial"/>
          <w:sz w:val="20"/>
        </w:rPr>
        <w:t>P</w:t>
      </w:r>
      <w:r w:rsidRPr="007B3C13">
        <w:rPr>
          <w:rFonts w:ascii="Arial" w:hAnsi="Arial"/>
          <w:sz w:val="20"/>
        </w:rPr>
        <w:t xml:space="preserve">rojects to be performed under this </w:t>
      </w:r>
      <w:r w:rsidR="000E55E4">
        <w:rPr>
          <w:rFonts w:ascii="Arial" w:hAnsi="Arial"/>
          <w:sz w:val="20"/>
        </w:rPr>
        <w:t xml:space="preserve">Agreement may </w:t>
      </w:r>
      <w:r w:rsidRPr="007B3C13">
        <w:rPr>
          <w:rFonts w:ascii="Arial" w:hAnsi="Arial"/>
          <w:sz w:val="20"/>
        </w:rPr>
        <w:t xml:space="preserve">be </w:t>
      </w:r>
      <w:r w:rsidR="004A15E9" w:rsidRPr="007B3C13">
        <w:rPr>
          <w:rFonts w:ascii="Arial" w:hAnsi="Arial"/>
          <w:sz w:val="20"/>
        </w:rPr>
        <w:t xml:space="preserve">subject to source selection. For each Project </w:t>
      </w:r>
      <w:r w:rsidR="002732F5" w:rsidRPr="007B3C13">
        <w:rPr>
          <w:rFonts w:ascii="Arial" w:hAnsi="Arial"/>
          <w:sz w:val="20"/>
        </w:rPr>
        <w:t>determined</w:t>
      </w:r>
      <w:r w:rsidR="004A15E9" w:rsidRPr="007B3C13">
        <w:rPr>
          <w:rFonts w:ascii="Arial" w:hAnsi="Arial"/>
          <w:sz w:val="20"/>
        </w:rPr>
        <w:t xml:space="preserve"> by the University</w:t>
      </w:r>
      <w:r w:rsidR="002732F5" w:rsidRPr="007B3C13">
        <w:rPr>
          <w:rFonts w:ascii="Arial" w:hAnsi="Arial"/>
          <w:sz w:val="20"/>
        </w:rPr>
        <w:t xml:space="preserve"> as appropriate for performance under this Agreement</w:t>
      </w:r>
      <w:r w:rsidR="004A15E9" w:rsidRPr="007B3C13">
        <w:rPr>
          <w:rFonts w:ascii="Arial" w:hAnsi="Arial"/>
          <w:sz w:val="20"/>
        </w:rPr>
        <w:t xml:space="preserve"> a </w:t>
      </w:r>
      <w:r w:rsidR="006846E1">
        <w:rPr>
          <w:rFonts w:ascii="Arial" w:hAnsi="Arial"/>
          <w:sz w:val="20"/>
        </w:rPr>
        <w:t xml:space="preserve">Project </w:t>
      </w:r>
      <w:r w:rsidR="004A15E9" w:rsidRPr="007B3C13">
        <w:rPr>
          <w:rFonts w:ascii="Arial" w:hAnsi="Arial"/>
          <w:sz w:val="20"/>
        </w:rPr>
        <w:t xml:space="preserve">Request for </w:t>
      </w:r>
      <w:r w:rsidR="002732F5" w:rsidRPr="007B3C13">
        <w:rPr>
          <w:rFonts w:ascii="Arial" w:hAnsi="Arial"/>
          <w:sz w:val="20"/>
        </w:rPr>
        <w:t>Qualifications</w:t>
      </w:r>
      <w:r w:rsidR="004A15E9" w:rsidRPr="007B3C13">
        <w:rPr>
          <w:rFonts w:ascii="Arial" w:hAnsi="Arial"/>
          <w:sz w:val="20"/>
        </w:rPr>
        <w:t xml:space="preserve"> </w:t>
      </w:r>
      <w:r w:rsidR="000E55E4" w:rsidRPr="007B3C13">
        <w:rPr>
          <w:rFonts w:ascii="Arial" w:hAnsi="Arial"/>
          <w:sz w:val="20"/>
        </w:rPr>
        <w:t xml:space="preserve">(RFQ), </w:t>
      </w:r>
      <w:r w:rsidR="004A15E9" w:rsidRPr="007B3C13">
        <w:rPr>
          <w:rFonts w:ascii="Arial" w:hAnsi="Arial"/>
          <w:sz w:val="20"/>
        </w:rPr>
        <w:t>will be provided to the Consultant. If selected</w:t>
      </w:r>
      <w:r w:rsidR="004460B2" w:rsidRPr="007B3C13">
        <w:rPr>
          <w:rFonts w:ascii="Arial" w:hAnsi="Arial"/>
          <w:sz w:val="20"/>
        </w:rPr>
        <w:t>,</w:t>
      </w:r>
      <w:r w:rsidR="004A15E9" w:rsidRPr="007B3C13">
        <w:rPr>
          <w:rFonts w:ascii="Arial" w:hAnsi="Arial"/>
          <w:sz w:val="20"/>
        </w:rPr>
        <w:t xml:space="preserve"> the Project will be </w:t>
      </w:r>
      <w:r w:rsidRPr="007B3C13">
        <w:rPr>
          <w:rFonts w:ascii="Arial" w:hAnsi="Arial"/>
          <w:sz w:val="20"/>
        </w:rPr>
        <w:t xml:space="preserve">initiated by a Letter of Authorization issued by the University and countersigned by the Consultant.  </w:t>
      </w:r>
      <w:r w:rsidRPr="009C2B62">
        <w:rPr>
          <w:rFonts w:ascii="Arial" w:hAnsi="Arial"/>
          <w:sz w:val="20"/>
        </w:rPr>
        <w:t xml:space="preserve">Such Letter of Authorization will contain, among other items, the </w:t>
      </w:r>
      <w:r w:rsidR="00CB7233" w:rsidRPr="009C2B62">
        <w:rPr>
          <w:rFonts w:ascii="Arial" w:hAnsi="Arial"/>
          <w:sz w:val="20"/>
        </w:rPr>
        <w:t xml:space="preserve">project </w:t>
      </w:r>
      <w:r w:rsidRPr="009C2B62">
        <w:rPr>
          <w:rFonts w:ascii="Arial" w:hAnsi="Arial"/>
          <w:sz w:val="20"/>
        </w:rPr>
        <w:t xml:space="preserve">Scope of Services to be accomplished, the time of completion of such services, and the </w:t>
      </w:r>
      <w:r w:rsidR="00CB7233" w:rsidRPr="009C2B62">
        <w:rPr>
          <w:rFonts w:ascii="Arial" w:hAnsi="Arial"/>
          <w:sz w:val="20"/>
        </w:rPr>
        <w:t>p</w:t>
      </w:r>
      <w:r w:rsidR="0071092B" w:rsidRPr="009C2B62">
        <w:rPr>
          <w:rFonts w:ascii="Arial" w:hAnsi="Arial"/>
          <w:sz w:val="20"/>
        </w:rPr>
        <w:t xml:space="preserve">roject </w:t>
      </w:r>
      <w:r w:rsidR="00E2279F" w:rsidRPr="009C2B62">
        <w:rPr>
          <w:rFonts w:ascii="Arial" w:hAnsi="Arial"/>
          <w:sz w:val="20"/>
        </w:rPr>
        <w:t xml:space="preserve">Compensation Schedule defining the </w:t>
      </w:r>
      <w:r w:rsidRPr="009C2B62">
        <w:rPr>
          <w:rFonts w:ascii="Arial" w:hAnsi="Arial"/>
          <w:sz w:val="20"/>
        </w:rPr>
        <w:t>fee to be paid to the Consultant for such servi</w:t>
      </w:r>
      <w:r w:rsidR="00CA6749" w:rsidRPr="009C2B62">
        <w:rPr>
          <w:rFonts w:ascii="Arial" w:hAnsi="Arial"/>
          <w:sz w:val="20"/>
        </w:rPr>
        <w:t xml:space="preserve">ces. </w:t>
      </w:r>
      <w:r w:rsidR="004460B2" w:rsidRPr="009C2B62">
        <w:rPr>
          <w:rFonts w:ascii="Arial" w:hAnsi="Arial"/>
          <w:sz w:val="20"/>
        </w:rPr>
        <w:t xml:space="preserve">The total cumulative value </w:t>
      </w:r>
      <w:r w:rsidR="0018163C" w:rsidRPr="009C2B62">
        <w:rPr>
          <w:rFonts w:ascii="Arial" w:hAnsi="Arial"/>
          <w:sz w:val="20"/>
        </w:rPr>
        <w:t>of</w:t>
      </w:r>
      <w:r w:rsidR="004460B2" w:rsidRPr="009C2B62">
        <w:rPr>
          <w:rFonts w:ascii="Arial" w:hAnsi="Arial"/>
          <w:sz w:val="20"/>
        </w:rPr>
        <w:t xml:space="preserve"> this Agreement shall not exceed </w:t>
      </w:r>
      <w:r w:rsidR="0018163C" w:rsidRPr="009C2B62">
        <w:rPr>
          <w:rFonts w:ascii="Arial" w:hAnsi="Arial"/>
          <w:sz w:val="20"/>
        </w:rPr>
        <w:t>______________</w:t>
      </w:r>
      <w:r w:rsidR="00331DF5" w:rsidRPr="009C2B62">
        <w:rPr>
          <w:rFonts w:ascii="Arial" w:hAnsi="Arial"/>
          <w:sz w:val="20"/>
        </w:rPr>
        <w:t>.</w:t>
      </w:r>
      <w:r w:rsidR="002306BF" w:rsidRPr="007B3C13">
        <w:rPr>
          <w:rFonts w:ascii="Arial" w:hAnsi="Arial"/>
          <w:sz w:val="20"/>
        </w:rPr>
        <w:t xml:space="preserve">  </w:t>
      </w:r>
    </w:p>
    <w:p w14:paraId="4CFAF2BC" w14:textId="77777777" w:rsidR="00E60C80" w:rsidRPr="007B3C13" w:rsidRDefault="00E60C80" w:rsidP="00E60C8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5" w:lineRule="auto"/>
        <w:rPr>
          <w:rFonts w:ascii="Arial" w:hAnsi="Arial"/>
          <w:sz w:val="20"/>
        </w:rPr>
      </w:pPr>
    </w:p>
    <w:p w14:paraId="523EE319" w14:textId="77777777" w:rsidR="0000350A" w:rsidRPr="007B3C13" w:rsidRDefault="0000350A" w:rsidP="000E55E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r w:rsidRPr="007B3C13">
        <w:rPr>
          <w:rFonts w:ascii="Arial" w:hAnsi="Arial"/>
          <w:sz w:val="20"/>
        </w:rPr>
        <w:t xml:space="preserve">The Consultant shall provide such professional services as may be necessary to complete the </w:t>
      </w:r>
      <w:r w:rsidR="005D3D4F" w:rsidRPr="007B3C13">
        <w:rPr>
          <w:rFonts w:ascii="Arial" w:hAnsi="Arial"/>
          <w:sz w:val="20"/>
        </w:rPr>
        <w:t xml:space="preserve">study or the </w:t>
      </w:r>
      <w:r w:rsidRPr="007B3C13">
        <w:rPr>
          <w:rFonts w:ascii="Arial" w:hAnsi="Arial"/>
          <w:sz w:val="20"/>
        </w:rPr>
        <w:t xml:space="preserve">design and construction </w:t>
      </w:r>
      <w:r w:rsidR="005D3D4F" w:rsidRPr="007B3C13">
        <w:rPr>
          <w:rFonts w:ascii="Arial" w:hAnsi="Arial"/>
          <w:sz w:val="20"/>
        </w:rPr>
        <w:t xml:space="preserve">oversight for each </w:t>
      </w:r>
      <w:r w:rsidR="004A15E9" w:rsidRPr="007B3C13">
        <w:rPr>
          <w:rFonts w:ascii="Arial" w:hAnsi="Arial"/>
          <w:sz w:val="20"/>
        </w:rPr>
        <w:t>P</w:t>
      </w:r>
      <w:r w:rsidRPr="007B3C13">
        <w:rPr>
          <w:rFonts w:ascii="Arial" w:hAnsi="Arial"/>
          <w:sz w:val="20"/>
        </w:rPr>
        <w:t>roject</w:t>
      </w:r>
      <w:r w:rsidR="005D3D4F" w:rsidRPr="007B3C13">
        <w:rPr>
          <w:rFonts w:ascii="Arial" w:hAnsi="Arial"/>
          <w:sz w:val="20"/>
        </w:rPr>
        <w:t xml:space="preserve"> </w:t>
      </w:r>
      <w:r w:rsidR="004460B2" w:rsidRPr="007B3C13">
        <w:rPr>
          <w:rFonts w:ascii="Arial" w:hAnsi="Arial"/>
          <w:sz w:val="20"/>
        </w:rPr>
        <w:t>performed</w:t>
      </w:r>
      <w:r w:rsidR="004A15E9" w:rsidRPr="007B3C13">
        <w:rPr>
          <w:rFonts w:ascii="Arial" w:hAnsi="Arial"/>
          <w:sz w:val="20"/>
        </w:rPr>
        <w:t xml:space="preserve"> </w:t>
      </w:r>
      <w:r w:rsidR="005D3D4F" w:rsidRPr="007B3C13">
        <w:rPr>
          <w:rFonts w:ascii="Arial" w:hAnsi="Arial"/>
          <w:sz w:val="20"/>
        </w:rPr>
        <w:t xml:space="preserve">under this </w:t>
      </w:r>
      <w:r w:rsidR="004460B2" w:rsidRPr="007B3C13">
        <w:rPr>
          <w:rFonts w:ascii="Arial" w:hAnsi="Arial"/>
          <w:sz w:val="20"/>
        </w:rPr>
        <w:t>A</w:t>
      </w:r>
      <w:r w:rsidR="005D3D4F" w:rsidRPr="007B3C13">
        <w:rPr>
          <w:rFonts w:ascii="Arial" w:hAnsi="Arial"/>
          <w:sz w:val="20"/>
        </w:rPr>
        <w:t xml:space="preserve">greement.  Unless specifically stated in </w:t>
      </w:r>
      <w:r w:rsidR="00153BB7" w:rsidRPr="007B3C13">
        <w:rPr>
          <w:rFonts w:ascii="Arial" w:hAnsi="Arial"/>
          <w:sz w:val="20"/>
        </w:rPr>
        <w:t>the Project</w:t>
      </w:r>
      <w:r w:rsidR="000E55E4">
        <w:rPr>
          <w:rFonts w:ascii="Arial" w:hAnsi="Arial"/>
          <w:sz w:val="20"/>
        </w:rPr>
        <w:t xml:space="preserve"> Request for Qualifications</w:t>
      </w:r>
      <w:r w:rsidR="005D3D4F" w:rsidRPr="007B3C13">
        <w:rPr>
          <w:rFonts w:ascii="Arial" w:hAnsi="Arial"/>
          <w:sz w:val="20"/>
        </w:rPr>
        <w:t xml:space="preserve">, the </w:t>
      </w:r>
      <w:r w:rsidR="004A15E9" w:rsidRPr="007B3C13">
        <w:rPr>
          <w:rFonts w:ascii="Arial" w:hAnsi="Arial"/>
          <w:sz w:val="20"/>
        </w:rPr>
        <w:t xml:space="preserve">Project </w:t>
      </w:r>
      <w:r w:rsidR="005D3D4F" w:rsidRPr="007B3C13">
        <w:rPr>
          <w:rFonts w:ascii="Arial" w:hAnsi="Arial"/>
          <w:sz w:val="20"/>
        </w:rPr>
        <w:t xml:space="preserve">shall include, but </w:t>
      </w:r>
      <w:r w:rsidR="004A15E9" w:rsidRPr="007B3C13">
        <w:rPr>
          <w:rFonts w:ascii="Arial" w:hAnsi="Arial"/>
          <w:sz w:val="20"/>
        </w:rPr>
        <w:t xml:space="preserve">is </w:t>
      </w:r>
      <w:r w:rsidR="005D3D4F" w:rsidRPr="007B3C13">
        <w:rPr>
          <w:rFonts w:ascii="Arial" w:hAnsi="Arial"/>
          <w:sz w:val="20"/>
        </w:rPr>
        <w:t>not limited to, the following</w:t>
      </w:r>
      <w:r w:rsidR="004A15E9" w:rsidRPr="007B3C13">
        <w:rPr>
          <w:rFonts w:ascii="Arial" w:hAnsi="Arial"/>
          <w:sz w:val="20"/>
        </w:rPr>
        <w:t>:</w:t>
      </w:r>
    </w:p>
    <w:p w14:paraId="519B16E3" w14:textId="77777777" w:rsidR="00FD7712" w:rsidRPr="007B3C13" w:rsidRDefault="00FD7712"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p>
    <w:p w14:paraId="45C9F661"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r w:rsidRPr="007B3C13">
        <w:rPr>
          <w:rFonts w:ascii="Arial" w:hAnsi="Arial"/>
          <w:b/>
          <w:sz w:val="20"/>
        </w:rPr>
        <w:t>SECTION A - GENERAL SERVICES</w:t>
      </w:r>
    </w:p>
    <w:p w14:paraId="6FFDC100"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p>
    <w:p w14:paraId="74E20E10"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ind w:left="360" w:hanging="360"/>
        <w:jc w:val="both"/>
        <w:rPr>
          <w:rFonts w:ascii="Arial" w:hAnsi="Arial"/>
          <w:sz w:val="20"/>
        </w:rPr>
      </w:pPr>
      <w:r w:rsidRPr="007B3C13">
        <w:rPr>
          <w:rFonts w:ascii="Arial" w:hAnsi="Arial"/>
          <w:sz w:val="20"/>
        </w:rPr>
        <w:t>1.</w:t>
      </w:r>
      <w:r w:rsidRPr="007B3C13">
        <w:rPr>
          <w:rFonts w:ascii="Arial" w:hAnsi="Arial"/>
          <w:sz w:val="20"/>
        </w:rPr>
        <w:tab/>
      </w:r>
      <w:r w:rsidR="00E54BC6" w:rsidRPr="007B3C13">
        <w:rPr>
          <w:rFonts w:ascii="Arial" w:hAnsi="Arial"/>
          <w:sz w:val="20"/>
        </w:rPr>
        <w:t xml:space="preserve">Determine </w:t>
      </w:r>
      <w:r w:rsidRPr="007B3C13">
        <w:rPr>
          <w:rFonts w:ascii="Arial" w:hAnsi="Arial"/>
          <w:sz w:val="20"/>
        </w:rPr>
        <w:t xml:space="preserve">the staffing and subconsultants necessary for the timely performance of the services required hereunder to meet the University’s </w:t>
      </w:r>
      <w:r w:rsidR="004A15E9" w:rsidRPr="007B3C13">
        <w:rPr>
          <w:rFonts w:ascii="Arial" w:hAnsi="Arial"/>
          <w:sz w:val="20"/>
        </w:rPr>
        <w:t xml:space="preserve">Project </w:t>
      </w:r>
      <w:r w:rsidRPr="007B3C13">
        <w:rPr>
          <w:rFonts w:ascii="Arial" w:hAnsi="Arial"/>
          <w:sz w:val="20"/>
        </w:rPr>
        <w:t>requirements.</w:t>
      </w:r>
    </w:p>
    <w:p w14:paraId="1F427FC3"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p>
    <w:p w14:paraId="552C30BC"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ind w:left="360" w:hanging="360"/>
        <w:jc w:val="both"/>
        <w:rPr>
          <w:rFonts w:ascii="Arial" w:hAnsi="Arial"/>
          <w:sz w:val="20"/>
        </w:rPr>
      </w:pPr>
      <w:r w:rsidRPr="007B3C13">
        <w:rPr>
          <w:rFonts w:ascii="Arial" w:hAnsi="Arial"/>
          <w:sz w:val="20"/>
        </w:rPr>
        <w:t>2.</w:t>
      </w:r>
      <w:r w:rsidRPr="007B3C13">
        <w:rPr>
          <w:rFonts w:ascii="Arial" w:hAnsi="Arial"/>
          <w:sz w:val="20"/>
        </w:rPr>
        <w:tab/>
        <w:t xml:space="preserve">Periodically </w:t>
      </w:r>
      <w:r w:rsidR="00E54BC6" w:rsidRPr="007B3C13">
        <w:rPr>
          <w:rFonts w:ascii="Arial" w:hAnsi="Arial"/>
          <w:sz w:val="20"/>
        </w:rPr>
        <w:t xml:space="preserve">advise </w:t>
      </w:r>
      <w:r w:rsidR="00BA2586" w:rsidRPr="007B3C13">
        <w:rPr>
          <w:rFonts w:ascii="Arial" w:hAnsi="Arial"/>
          <w:sz w:val="20"/>
        </w:rPr>
        <w:t xml:space="preserve">the University of the </w:t>
      </w:r>
      <w:r w:rsidRPr="007B3C13">
        <w:rPr>
          <w:rFonts w:ascii="Arial" w:hAnsi="Arial"/>
          <w:sz w:val="20"/>
        </w:rPr>
        <w:t xml:space="preserve">progress of the </w:t>
      </w:r>
      <w:r w:rsidR="008445AD" w:rsidRPr="007B3C13">
        <w:rPr>
          <w:rFonts w:ascii="Arial" w:hAnsi="Arial"/>
          <w:sz w:val="20"/>
        </w:rPr>
        <w:t>P</w:t>
      </w:r>
      <w:r w:rsidR="00FD7712" w:rsidRPr="007B3C13">
        <w:rPr>
          <w:rFonts w:ascii="Arial" w:hAnsi="Arial"/>
          <w:sz w:val="20"/>
        </w:rPr>
        <w:t xml:space="preserve">roject, or of the </w:t>
      </w:r>
      <w:r w:rsidRPr="007B3C13">
        <w:rPr>
          <w:rFonts w:ascii="Arial" w:hAnsi="Arial"/>
          <w:sz w:val="20"/>
        </w:rPr>
        <w:t>planning, design and construction of the Project and any anticipated delay in the same.</w:t>
      </w:r>
    </w:p>
    <w:p w14:paraId="1B566E6C"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p>
    <w:p w14:paraId="5DD6DBB5"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ind w:left="360" w:hanging="360"/>
        <w:jc w:val="both"/>
        <w:rPr>
          <w:rFonts w:ascii="Arial" w:hAnsi="Arial"/>
          <w:sz w:val="20"/>
        </w:rPr>
      </w:pPr>
      <w:r w:rsidRPr="007B3C13">
        <w:rPr>
          <w:rFonts w:ascii="Arial" w:hAnsi="Arial"/>
          <w:sz w:val="20"/>
        </w:rPr>
        <w:t>3.</w:t>
      </w:r>
      <w:r w:rsidRPr="007B3C13">
        <w:rPr>
          <w:rFonts w:ascii="Arial" w:hAnsi="Arial"/>
          <w:sz w:val="20"/>
        </w:rPr>
        <w:tab/>
        <w:t>Attendance, together with its subconsultants, at all conferences reasonably required by the University and the taking, preparation and distribution of minutes of all such conferences.</w:t>
      </w:r>
    </w:p>
    <w:p w14:paraId="16B78A9E"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p>
    <w:p w14:paraId="1A4D9D67" w14:textId="77777777" w:rsidR="00880E67" w:rsidRDefault="0000350A" w:rsidP="00880E6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ind w:left="360" w:hanging="360"/>
        <w:jc w:val="both"/>
        <w:rPr>
          <w:rFonts w:ascii="Arial" w:hAnsi="Arial"/>
          <w:sz w:val="20"/>
        </w:rPr>
      </w:pPr>
      <w:r w:rsidRPr="007B3C13">
        <w:rPr>
          <w:rFonts w:ascii="Arial" w:hAnsi="Arial"/>
          <w:sz w:val="20"/>
        </w:rPr>
        <w:t>4.</w:t>
      </w:r>
      <w:r w:rsidRPr="007B3C13">
        <w:rPr>
          <w:rFonts w:ascii="Arial" w:hAnsi="Arial"/>
          <w:sz w:val="20"/>
        </w:rPr>
        <w:tab/>
      </w:r>
      <w:r w:rsidR="00FF70AC">
        <w:rPr>
          <w:rFonts w:ascii="Arial" w:hAnsi="Arial"/>
          <w:sz w:val="20"/>
        </w:rPr>
        <w:t xml:space="preserve">Coordinate </w:t>
      </w:r>
      <w:r w:rsidRPr="007B3C13">
        <w:rPr>
          <w:rFonts w:ascii="Arial" w:hAnsi="Arial"/>
          <w:sz w:val="20"/>
        </w:rPr>
        <w:t xml:space="preserve">all the services to be provided </w:t>
      </w:r>
      <w:r w:rsidR="004A15E9" w:rsidRPr="007B3C13">
        <w:rPr>
          <w:rFonts w:ascii="Arial" w:hAnsi="Arial"/>
          <w:sz w:val="20"/>
        </w:rPr>
        <w:t xml:space="preserve">under the Project </w:t>
      </w:r>
      <w:r w:rsidRPr="007B3C13">
        <w:rPr>
          <w:rFonts w:ascii="Arial" w:hAnsi="Arial"/>
          <w:sz w:val="20"/>
        </w:rPr>
        <w:t xml:space="preserve">with </w:t>
      </w:r>
      <w:r w:rsidR="00FF70AC">
        <w:rPr>
          <w:rFonts w:ascii="Arial" w:hAnsi="Arial"/>
          <w:sz w:val="20"/>
        </w:rPr>
        <w:t xml:space="preserve">any </w:t>
      </w:r>
      <w:r w:rsidRPr="007B3C13">
        <w:rPr>
          <w:rFonts w:ascii="Arial" w:hAnsi="Arial"/>
          <w:sz w:val="20"/>
        </w:rPr>
        <w:t>related projects being undertaken by the Consultant or by others.</w:t>
      </w:r>
    </w:p>
    <w:p w14:paraId="2E9C2F44" w14:textId="77777777" w:rsidR="00880E67" w:rsidRPr="00F8670A" w:rsidRDefault="00880E67" w:rsidP="000E55E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p>
    <w:p w14:paraId="38CE1C0B" w14:textId="77777777" w:rsidR="007B3C13" w:rsidRPr="007B3C13" w:rsidRDefault="007B3C13"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ind w:left="360" w:hanging="360"/>
        <w:jc w:val="both"/>
        <w:rPr>
          <w:rFonts w:ascii="Arial" w:hAnsi="Arial"/>
          <w:sz w:val="20"/>
        </w:rPr>
      </w:pPr>
    </w:p>
    <w:p w14:paraId="5616B1C1"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252"/>
        <w:jc w:val="both"/>
        <w:rPr>
          <w:rFonts w:ascii="Arial" w:hAnsi="Arial"/>
          <w:b/>
          <w:sz w:val="20"/>
        </w:rPr>
      </w:pPr>
      <w:r w:rsidRPr="007B3C13">
        <w:rPr>
          <w:rFonts w:ascii="Arial" w:hAnsi="Arial"/>
          <w:b/>
          <w:sz w:val="20"/>
        </w:rPr>
        <w:t>SECTION B</w:t>
      </w:r>
      <w:r w:rsidRPr="007B3C13">
        <w:rPr>
          <w:rFonts w:ascii="Arial" w:hAnsi="Arial"/>
          <w:sz w:val="20"/>
        </w:rPr>
        <w:t xml:space="preserve"> - </w:t>
      </w:r>
      <w:r w:rsidRPr="007B3C13">
        <w:rPr>
          <w:rFonts w:ascii="Arial" w:hAnsi="Arial"/>
          <w:b/>
          <w:sz w:val="20"/>
        </w:rPr>
        <w:t>SPECIFIC SERVICES</w:t>
      </w:r>
      <w:r w:rsidR="00526585" w:rsidRPr="007B3C13">
        <w:rPr>
          <w:rFonts w:ascii="Arial" w:hAnsi="Arial"/>
          <w:b/>
          <w:sz w:val="20"/>
        </w:rPr>
        <w:t xml:space="preserve"> FOR DESIGN OF CONSTRUCTION PROJECTS</w:t>
      </w:r>
    </w:p>
    <w:p w14:paraId="3FAE1833"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20"/>
        </w:rPr>
      </w:pPr>
    </w:p>
    <w:p w14:paraId="14E32343"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right="342" w:hanging="360"/>
        <w:jc w:val="both"/>
        <w:rPr>
          <w:rFonts w:ascii="Arial" w:hAnsi="Arial"/>
          <w:sz w:val="20"/>
        </w:rPr>
      </w:pPr>
      <w:r w:rsidRPr="007B3C13">
        <w:rPr>
          <w:rFonts w:ascii="Arial" w:hAnsi="Arial"/>
          <w:b/>
          <w:sz w:val="20"/>
        </w:rPr>
        <w:t>1.</w:t>
      </w:r>
      <w:r w:rsidRPr="007B3C13">
        <w:rPr>
          <w:rFonts w:ascii="Arial" w:hAnsi="Arial"/>
          <w:b/>
          <w:sz w:val="20"/>
        </w:rPr>
        <w:tab/>
        <w:t>Program Phase</w:t>
      </w:r>
    </w:p>
    <w:p w14:paraId="68CC86CC"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20"/>
        </w:rPr>
      </w:pPr>
    </w:p>
    <w:p w14:paraId="095C2890" w14:textId="77777777" w:rsidR="0000350A" w:rsidRPr="007B3C13" w:rsidRDefault="001558DE" w:rsidP="004A15E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right="342" w:hanging="360"/>
        <w:jc w:val="both"/>
        <w:rPr>
          <w:rFonts w:ascii="Arial" w:hAnsi="Arial"/>
          <w:sz w:val="20"/>
        </w:rPr>
      </w:pPr>
      <w:r>
        <w:rPr>
          <w:rFonts w:ascii="Arial" w:hAnsi="Arial"/>
          <w:sz w:val="20"/>
        </w:rPr>
        <w:t>a.</w:t>
      </w:r>
      <w:r>
        <w:rPr>
          <w:rFonts w:ascii="Arial" w:hAnsi="Arial"/>
          <w:sz w:val="20"/>
        </w:rPr>
        <w:tab/>
        <w:t xml:space="preserve">Attend </w:t>
      </w:r>
      <w:r w:rsidR="0000350A" w:rsidRPr="007B3C13">
        <w:rPr>
          <w:rFonts w:ascii="Arial" w:hAnsi="Arial"/>
          <w:sz w:val="20"/>
        </w:rPr>
        <w:t>orientation meetings at the Project site and University office to review the terms of this Agreement</w:t>
      </w:r>
      <w:r w:rsidR="004A15E9" w:rsidRPr="007B3C13">
        <w:rPr>
          <w:rFonts w:ascii="Arial" w:hAnsi="Arial"/>
          <w:sz w:val="20"/>
        </w:rPr>
        <w:t xml:space="preserve"> and</w:t>
      </w:r>
      <w:r w:rsidR="0000350A" w:rsidRPr="007B3C13">
        <w:rPr>
          <w:rFonts w:ascii="Arial" w:hAnsi="Arial"/>
          <w:sz w:val="20"/>
        </w:rPr>
        <w:t xml:space="preserve"> University procedural requirements </w:t>
      </w:r>
      <w:r w:rsidR="004A15E9" w:rsidRPr="007B3C13">
        <w:rPr>
          <w:rFonts w:ascii="Arial" w:hAnsi="Arial"/>
          <w:sz w:val="20"/>
        </w:rPr>
        <w:t xml:space="preserve">as they pertain to </w:t>
      </w:r>
      <w:r w:rsidR="0000350A" w:rsidRPr="007B3C13">
        <w:rPr>
          <w:rFonts w:ascii="Arial" w:hAnsi="Arial"/>
          <w:sz w:val="20"/>
        </w:rPr>
        <w:t xml:space="preserve">the Project. </w:t>
      </w:r>
    </w:p>
    <w:p w14:paraId="2F8CD7BB"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93CFC59"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b.</w:t>
      </w:r>
      <w:r w:rsidRPr="007B3C13">
        <w:rPr>
          <w:rFonts w:ascii="Arial" w:hAnsi="Arial"/>
          <w:sz w:val="20"/>
        </w:rPr>
        <w:tab/>
        <w:t>Prepar</w:t>
      </w:r>
      <w:r w:rsidR="001558DE">
        <w:rPr>
          <w:rFonts w:ascii="Arial" w:hAnsi="Arial"/>
          <w:sz w:val="20"/>
        </w:rPr>
        <w:t xml:space="preserve">e </w:t>
      </w:r>
      <w:r w:rsidRPr="007B3C13">
        <w:rPr>
          <w:rFonts w:ascii="Arial" w:hAnsi="Arial"/>
          <w:sz w:val="20"/>
        </w:rPr>
        <w:t>an analysis of the following facto</w:t>
      </w:r>
      <w:r w:rsidR="001558DE">
        <w:rPr>
          <w:rFonts w:ascii="Arial" w:hAnsi="Arial"/>
          <w:sz w:val="20"/>
        </w:rPr>
        <w:t xml:space="preserve">rs: </w:t>
      </w:r>
      <w:r w:rsidRPr="007B3C13">
        <w:rPr>
          <w:rFonts w:ascii="Arial" w:hAnsi="Arial"/>
          <w:sz w:val="20"/>
        </w:rPr>
        <w:t xml:space="preserve">educational requirements; site and property requirements; environmental influences; availability, relocation, </w:t>
      </w:r>
      <w:proofErr w:type="gramStart"/>
      <w:r w:rsidRPr="007B3C13">
        <w:rPr>
          <w:rFonts w:ascii="Arial" w:hAnsi="Arial"/>
          <w:sz w:val="20"/>
        </w:rPr>
        <w:t>provision</w:t>
      </w:r>
      <w:proofErr w:type="gramEnd"/>
      <w:r w:rsidRPr="007B3C13">
        <w:rPr>
          <w:rFonts w:ascii="Arial" w:hAnsi="Arial"/>
          <w:sz w:val="20"/>
        </w:rPr>
        <w:t xml:space="preserve"> and extension of all utilities; local building practices; time schedules for all phases of the Project; budget and cost forecasts; pedestrian access and egress patterns; public transportation facilities; vehicular traffic, and parking availability and nature.</w:t>
      </w:r>
    </w:p>
    <w:p w14:paraId="43A9ACE3"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F5A5009" w14:textId="77777777" w:rsidR="0000350A" w:rsidRPr="007B3C13" w:rsidRDefault="0000350A" w:rsidP="007805AE">
      <w:pPr>
        <w:pStyle w:val="BodyTextIndent"/>
      </w:pPr>
      <w:r w:rsidRPr="007B3C13">
        <w:t>c.</w:t>
      </w:r>
      <w:r w:rsidRPr="007B3C13">
        <w:tab/>
        <w:t xml:space="preserve">Review the function, </w:t>
      </w:r>
      <w:proofErr w:type="gramStart"/>
      <w:r w:rsidRPr="007B3C13">
        <w:t>scope</w:t>
      </w:r>
      <w:proofErr w:type="gramEnd"/>
      <w:r w:rsidRPr="007B3C13">
        <w:t xml:space="preserve"> and intent of the Project, and, when deemed necessary by the University, the preparation of drawings indicating the contract limits of the proposed construction contract.</w:t>
      </w:r>
    </w:p>
    <w:p w14:paraId="26BD65BA"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AF45F18"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d.</w:t>
      </w:r>
      <w:r w:rsidRPr="007B3C13">
        <w:rPr>
          <w:rFonts w:ascii="Arial" w:hAnsi="Arial"/>
          <w:sz w:val="20"/>
        </w:rPr>
        <w:tab/>
      </w:r>
      <w:r w:rsidR="00E54BC6" w:rsidRPr="007B3C13">
        <w:rPr>
          <w:rFonts w:ascii="Arial" w:hAnsi="Arial"/>
          <w:sz w:val="20"/>
        </w:rPr>
        <w:t xml:space="preserve">Prepare </w:t>
      </w:r>
      <w:r w:rsidRPr="007B3C13">
        <w:rPr>
          <w:rFonts w:ascii="Arial" w:hAnsi="Arial"/>
          <w:sz w:val="20"/>
        </w:rPr>
        <w:t>an analysis of the site and, in the case of the rehabilitation of an existing building, the existing condition of the building, including, but not limited to, determining the location, measurement and submitting a report to the University setting forth such analysis and specifying additional information, such as topography, soil data, and municipal agency and utility company projects that may be required for the development of the Project and containing recommendations for the action necessary to obtain such information.</w:t>
      </w:r>
    </w:p>
    <w:p w14:paraId="1BF10359"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81A28D4"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e.</w:t>
      </w:r>
      <w:r w:rsidRPr="007B3C13">
        <w:rPr>
          <w:rFonts w:ascii="Arial" w:hAnsi="Arial"/>
          <w:sz w:val="20"/>
        </w:rPr>
        <w:tab/>
      </w:r>
      <w:r w:rsidR="00E54BC6" w:rsidRPr="007B3C13">
        <w:rPr>
          <w:rFonts w:ascii="Arial" w:hAnsi="Arial"/>
          <w:sz w:val="20"/>
        </w:rPr>
        <w:t xml:space="preserve">Prepare </w:t>
      </w:r>
      <w:r w:rsidRPr="007B3C13">
        <w:rPr>
          <w:rFonts w:ascii="Arial" w:hAnsi="Arial"/>
          <w:sz w:val="20"/>
        </w:rPr>
        <w:t>diagrammatic studies of the Project showing, in the case of a project involving a structure, the utilities and other structures; and, in the case of a project involving site work, the relationship of site systems to the site, services, utilities and structures.</w:t>
      </w:r>
    </w:p>
    <w:p w14:paraId="6E9D0908"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97064B4"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f.</w:t>
      </w:r>
      <w:r w:rsidRPr="007B3C13">
        <w:rPr>
          <w:rFonts w:ascii="Arial" w:hAnsi="Arial"/>
          <w:sz w:val="20"/>
        </w:rPr>
        <w:tab/>
        <w:t>Prepar</w:t>
      </w:r>
      <w:r w:rsidR="00E65543" w:rsidRPr="007B3C13">
        <w:rPr>
          <w:rFonts w:ascii="Arial" w:hAnsi="Arial"/>
          <w:sz w:val="20"/>
        </w:rPr>
        <w:t xml:space="preserve">e </w:t>
      </w:r>
      <w:r w:rsidRPr="007B3C13">
        <w:rPr>
          <w:rFonts w:ascii="Arial" w:hAnsi="Arial"/>
          <w:sz w:val="20"/>
        </w:rPr>
        <w:t>an analysis of the probable cost of the Project, based upon square foot area, volume and/or systems involved.</w:t>
      </w:r>
    </w:p>
    <w:p w14:paraId="07D41D58"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F76652D" w14:textId="77777777" w:rsidR="001558DE" w:rsidRDefault="0000350A" w:rsidP="001558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g.</w:t>
      </w:r>
      <w:r w:rsidRPr="007B3C13">
        <w:rPr>
          <w:rFonts w:ascii="Arial" w:hAnsi="Arial"/>
          <w:sz w:val="20"/>
        </w:rPr>
        <w:tab/>
      </w:r>
      <w:r w:rsidR="00E65543" w:rsidRPr="007B3C13">
        <w:rPr>
          <w:rFonts w:ascii="Arial" w:hAnsi="Arial"/>
          <w:sz w:val="20"/>
        </w:rPr>
        <w:t xml:space="preserve">Prepare </w:t>
      </w:r>
      <w:r w:rsidRPr="007B3C13">
        <w:rPr>
          <w:rFonts w:ascii="Arial" w:hAnsi="Arial"/>
          <w:sz w:val="20"/>
        </w:rPr>
        <w:t xml:space="preserve">and </w:t>
      </w:r>
      <w:r w:rsidR="00E65543" w:rsidRPr="007B3C13">
        <w:rPr>
          <w:rFonts w:ascii="Arial" w:hAnsi="Arial"/>
          <w:sz w:val="20"/>
        </w:rPr>
        <w:t xml:space="preserve">submit </w:t>
      </w:r>
      <w:r w:rsidRPr="007B3C13">
        <w:rPr>
          <w:rFonts w:ascii="Arial" w:hAnsi="Arial"/>
          <w:sz w:val="20"/>
        </w:rPr>
        <w:t xml:space="preserve">to the University for its approval a </w:t>
      </w:r>
      <w:r w:rsidR="00587010" w:rsidRPr="007B3C13">
        <w:rPr>
          <w:rFonts w:ascii="Arial" w:hAnsi="Arial"/>
          <w:sz w:val="20"/>
        </w:rPr>
        <w:t>Project</w:t>
      </w:r>
      <w:r w:rsidRPr="007B3C13">
        <w:rPr>
          <w:rFonts w:ascii="Arial" w:hAnsi="Arial"/>
          <w:sz w:val="20"/>
        </w:rPr>
        <w:t xml:space="preserve"> Phase Report, prepared in a format acceptable to the University, setting forth in detail the function, </w:t>
      </w:r>
      <w:proofErr w:type="gramStart"/>
      <w:r w:rsidRPr="007B3C13">
        <w:rPr>
          <w:rFonts w:ascii="Arial" w:hAnsi="Arial"/>
          <w:sz w:val="20"/>
        </w:rPr>
        <w:t>scope</w:t>
      </w:r>
      <w:proofErr w:type="gramEnd"/>
      <w:r w:rsidRPr="007B3C13">
        <w:rPr>
          <w:rFonts w:ascii="Arial" w:hAnsi="Arial"/>
          <w:sz w:val="20"/>
        </w:rPr>
        <w:t xml:space="preserve"> and intent of the Project. Submission of the aforesaid report by the Consultant shall constitute its acceptance of the Program, unless otherwise specified and agreed to by the University in writing. </w:t>
      </w:r>
    </w:p>
    <w:p w14:paraId="2C144FA2" w14:textId="77777777" w:rsidR="001558DE" w:rsidRDefault="001558DE" w:rsidP="001558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p>
    <w:p w14:paraId="223FBD10" w14:textId="77777777" w:rsidR="00984F82" w:rsidRDefault="001558DE" w:rsidP="001558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cs="Arial"/>
          <w:sz w:val="20"/>
        </w:rPr>
      </w:pPr>
      <w:r>
        <w:rPr>
          <w:rFonts w:ascii="Arial" w:hAnsi="Arial"/>
          <w:sz w:val="20"/>
        </w:rPr>
        <w:t xml:space="preserve">h. </w:t>
      </w:r>
      <w:r>
        <w:rPr>
          <w:rFonts w:ascii="Arial" w:hAnsi="Arial"/>
          <w:sz w:val="20"/>
        </w:rPr>
        <w:tab/>
      </w:r>
      <w:r w:rsidR="00984F82" w:rsidRPr="007B3C13">
        <w:rPr>
          <w:rFonts w:ascii="Arial" w:hAnsi="Arial" w:cs="Arial"/>
          <w:sz w:val="20"/>
        </w:rPr>
        <w:t xml:space="preserve">The University </w:t>
      </w:r>
      <w:r w:rsidR="00B315FA" w:rsidRPr="007B3C13">
        <w:rPr>
          <w:rFonts w:ascii="Arial" w:hAnsi="Arial" w:cs="Arial"/>
          <w:sz w:val="20"/>
        </w:rPr>
        <w:t>r</w:t>
      </w:r>
      <w:r w:rsidR="00984F82" w:rsidRPr="007B3C13">
        <w:rPr>
          <w:rFonts w:ascii="Arial" w:hAnsi="Arial" w:cs="Arial"/>
          <w:sz w:val="20"/>
        </w:rPr>
        <w:t>eserve</w:t>
      </w:r>
      <w:r w:rsidR="007903B0" w:rsidRPr="007B3C13">
        <w:rPr>
          <w:rFonts w:ascii="Arial" w:hAnsi="Arial" w:cs="Arial"/>
          <w:sz w:val="20"/>
        </w:rPr>
        <w:t>s</w:t>
      </w:r>
      <w:r w:rsidR="00984F82" w:rsidRPr="007B3C13">
        <w:rPr>
          <w:rFonts w:ascii="Arial" w:hAnsi="Arial" w:cs="Arial"/>
          <w:sz w:val="20"/>
        </w:rPr>
        <w:t xml:space="preserve"> the right at any time during the term of this </w:t>
      </w:r>
      <w:r w:rsidR="00380F18" w:rsidRPr="007B3C13">
        <w:rPr>
          <w:rFonts w:ascii="Arial" w:hAnsi="Arial" w:cs="Arial"/>
          <w:sz w:val="20"/>
        </w:rPr>
        <w:t>A</w:t>
      </w:r>
      <w:r w:rsidR="00984F82" w:rsidRPr="007B3C13">
        <w:rPr>
          <w:rFonts w:ascii="Arial" w:hAnsi="Arial" w:cs="Arial"/>
          <w:sz w:val="20"/>
        </w:rPr>
        <w:t xml:space="preserve">greement to omit any portion of the services as may be deemed reasonably necessary without constituting grounds for any claim by </w:t>
      </w:r>
      <w:r w:rsidR="007805AE" w:rsidRPr="007B3C13">
        <w:rPr>
          <w:rFonts w:ascii="Arial" w:hAnsi="Arial" w:cs="Arial"/>
          <w:sz w:val="20"/>
        </w:rPr>
        <w:t xml:space="preserve">the </w:t>
      </w:r>
      <w:r w:rsidR="00984F82" w:rsidRPr="007B3C13">
        <w:rPr>
          <w:rFonts w:ascii="Arial" w:hAnsi="Arial" w:cs="Arial"/>
          <w:sz w:val="20"/>
        </w:rPr>
        <w:t xml:space="preserve">Consultant for allowances for damages. If such alteration results in a reduction of the services work covered by this </w:t>
      </w:r>
      <w:r w:rsidR="00380F18" w:rsidRPr="007B3C13">
        <w:rPr>
          <w:rFonts w:ascii="Arial" w:hAnsi="Arial" w:cs="Arial"/>
          <w:sz w:val="20"/>
        </w:rPr>
        <w:t>A</w:t>
      </w:r>
      <w:r w:rsidR="00984F82" w:rsidRPr="007B3C13">
        <w:rPr>
          <w:rFonts w:ascii="Arial" w:hAnsi="Arial" w:cs="Arial"/>
          <w:sz w:val="20"/>
        </w:rPr>
        <w:t>greement, a proportionate deduction shall be made</w:t>
      </w:r>
      <w:r w:rsidR="00380F18" w:rsidRPr="007B3C13">
        <w:rPr>
          <w:rFonts w:ascii="Arial" w:hAnsi="Arial" w:cs="Arial"/>
          <w:sz w:val="20"/>
        </w:rPr>
        <w:t>.</w:t>
      </w:r>
    </w:p>
    <w:p w14:paraId="0244E608" w14:textId="77777777" w:rsidR="00FD2B97" w:rsidRDefault="00FD2B97" w:rsidP="001558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cs="Arial"/>
          <w:sz w:val="20"/>
        </w:rPr>
      </w:pPr>
    </w:p>
    <w:p w14:paraId="283984DE" w14:textId="77777777" w:rsidR="00FD2B97" w:rsidRPr="007B3C13" w:rsidRDefault="00FD2B97" w:rsidP="00FD2B97">
      <w:pPr>
        <w:widowControl/>
        <w:numPr>
          <w:ilvl w:val="0"/>
          <w:numId w:val="29"/>
        </w:numPr>
        <w:spacing w:line="214" w:lineRule="auto"/>
        <w:jc w:val="both"/>
        <w:rPr>
          <w:rFonts w:ascii="Arial" w:hAnsi="Arial"/>
          <w:sz w:val="20"/>
        </w:rPr>
      </w:pPr>
      <w:r>
        <w:rPr>
          <w:rFonts w:ascii="Arial" w:hAnsi="Arial"/>
          <w:sz w:val="20"/>
        </w:rPr>
        <w:t>C</w:t>
      </w:r>
      <w:r w:rsidRPr="007B3C13">
        <w:rPr>
          <w:rFonts w:ascii="Arial" w:hAnsi="Arial"/>
          <w:sz w:val="20"/>
        </w:rPr>
        <w:t xml:space="preserve">oordinate </w:t>
      </w:r>
      <w:r>
        <w:rPr>
          <w:rFonts w:ascii="Arial" w:hAnsi="Arial"/>
          <w:sz w:val="20"/>
        </w:rPr>
        <w:t>and follow the</w:t>
      </w:r>
      <w:r w:rsidRPr="007B3C13">
        <w:rPr>
          <w:rFonts w:ascii="Arial" w:hAnsi="Arial"/>
          <w:sz w:val="20"/>
        </w:rPr>
        <w:t xml:space="preserve"> State University Construction Fund (SUCF) </w:t>
      </w:r>
      <w:r>
        <w:rPr>
          <w:rFonts w:ascii="Arial" w:hAnsi="Arial"/>
          <w:sz w:val="20"/>
        </w:rPr>
        <w:t xml:space="preserve">Bulletins and Directives, and </w:t>
      </w:r>
      <w:r w:rsidRPr="007B3C13">
        <w:rPr>
          <w:rFonts w:ascii="Arial" w:hAnsi="Arial"/>
          <w:sz w:val="20"/>
        </w:rPr>
        <w:t>the State University of New York Space Guidelines (“Facilities Programming Standards”)</w:t>
      </w:r>
      <w:r>
        <w:rPr>
          <w:rFonts w:ascii="Arial" w:hAnsi="Arial"/>
          <w:sz w:val="20"/>
        </w:rPr>
        <w:t xml:space="preserve"> a</w:t>
      </w:r>
      <w:r w:rsidRPr="007B3C13">
        <w:rPr>
          <w:rFonts w:ascii="Arial" w:hAnsi="Arial"/>
          <w:sz w:val="20"/>
        </w:rPr>
        <w:t xml:space="preserve">s may be required to successfully complete the </w:t>
      </w:r>
      <w:r>
        <w:rPr>
          <w:rFonts w:ascii="Arial" w:hAnsi="Arial"/>
          <w:sz w:val="20"/>
        </w:rPr>
        <w:t>Project</w:t>
      </w:r>
      <w:r w:rsidRPr="007B3C13">
        <w:rPr>
          <w:rFonts w:ascii="Arial" w:hAnsi="Arial"/>
          <w:sz w:val="20"/>
        </w:rPr>
        <w:t>, or as r</w:t>
      </w:r>
      <w:r>
        <w:rPr>
          <w:rFonts w:ascii="Arial" w:hAnsi="Arial"/>
          <w:sz w:val="20"/>
        </w:rPr>
        <w:t>equired by the University</w:t>
      </w:r>
      <w:r w:rsidRPr="007B3C13">
        <w:rPr>
          <w:rFonts w:ascii="Arial" w:hAnsi="Arial"/>
          <w:sz w:val="20"/>
        </w:rPr>
        <w:t>.</w:t>
      </w:r>
    </w:p>
    <w:p w14:paraId="41AB08D3" w14:textId="77777777" w:rsidR="00FD2B97" w:rsidRPr="001558DE" w:rsidRDefault="00FD2B97" w:rsidP="001558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p>
    <w:p w14:paraId="597E5EC4" w14:textId="77777777" w:rsidR="00984F82" w:rsidRPr="007B3C13" w:rsidRDefault="00984F82"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cs="Arial"/>
          <w:sz w:val="20"/>
        </w:rPr>
      </w:pPr>
    </w:p>
    <w:p w14:paraId="6006766B"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sidRPr="007B3C13">
        <w:rPr>
          <w:rFonts w:ascii="Arial" w:hAnsi="Arial"/>
          <w:b/>
          <w:sz w:val="20"/>
        </w:rPr>
        <w:t>2.</w:t>
      </w:r>
      <w:r w:rsidRPr="007B3C13">
        <w:rPr>
          <w:rFonts w:ascii="Arial" w:hAnsi="Arial"/>
          <w:b/>
          <w:sz w:val="20"/>
        </w:rPr>
        <w:tab/>
        <w:t>Schematic Design Phase</w:t>
      </w:r>
    </w:p>
    <w:p w14:paraId="72F9D251"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5065965" w14:textId="77777777" w:rsidR="0000350A" w:rsidRPr="007B3C13" w:rsidRDefault="0000350A" w:rsidP="007903B0">
      <w:pPr>
        <w:pStyle w:val="BodyTextIndent"/>
      </w:pPr>
      <w:r w:rsidRPr="007B3C13">
        <w:t>a.</w:t>
      </w:r>
      <w:r w:rsidRPr="007B3C13">
        <w:tab/>
      </w:r>
      <w:r w:rsidR="00E65543" w:rsidRPr="007B3C13">
        <w:t>Prepare</w:t>
      </w:r>
      <w:r w:rsidRPr="007B3C13">
        <w:t xml:space="preserve">, </w:t>
      </w:r>
      <w:proofErr w:type="gramStart"/>
      <w:r w:rsidR="00E65543" w:rsidRPr="007B3C13">
        <w:t>submit</w:t>
      </w:r>
      <w:proofErr w:type="gramEnd"/>
      <w:r w:rsidR="00E65543" w:rsidRPr="007B3C13">
        <w:t xml:space="preserve"> </w:t>
      </w:r>
      <w:r w:rsidR="001558DE">
        <w:t>and present to the University</w:t>
      </w:r>
      <w:r w:rsidRPr="007B3C13">
        <w:t xml:space="preserve"> the architectural concept of the Project (Schematic Approach) </w:t>
      </w:r>
      <w:r w:rsidR="00380F18" w:rsidRPr="007B3C13">
        <w:t xml:space="preserve">including but not limited to, sketches </w:t>
      </w:r>
      <w:r w:rsidRPr="007B3C13">
        <w:t xml:space="preserve">to illustrate the fundamental character of one or more design concepts which satisfy the basic requirements of the Project, </w:t>
      </w:r>
    </w:p>
    <w:p w14:paraId="0FA06E28"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8AEAEC1"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b.</w:t>
      </w:r>
      <w:r w:rsidRPr="007B3C13">
        <w:rPr>
          <w:rFonts w:ascii="Arial" w:hAnsi="Arial"/>
          <w:sz w:val="20"/>
        </w:rPr>
        <w:tab/>
      </w:r>
      <w:r w:rsidR="00E65543" w:rsidRPr="007B3C13">
        <w:rPr>
          <w:rFonts w:ascii="Arial" w:hAnsi="Arial"/>
          <w:sz w:val="20"/>
        </w:rPr>
        <w:t xml:space="preserve">Prepare </w:t>
      </w:r>
      <w:r w:rsidRPr="007B3C13">
        <w:rPr>
          <w:rFonts w:ascii="Arial" w:hAnsi="Arial"/>
          <w:sz w:val="20"/>
        </w:rPr>
        <w:t xml:space="preserve">and </w:t>
      </w:r>
      <w:r w:rsidR="00E65543" w:rsidRPr="007B3C13">
        <w:rPr>
          <w:rFonts w:ascii="Arial" w:hAnsi="Arial"/>
          <w:sz w:val="20"/>
        </w:rPr>
        <w:t xml:space="preserve">submit </w:t>
      </w:r>
      <w:r w:rsidRPr="007B3C13">
        <w:rPr>
          <w:rFonts w:ascii="Arial" w:hAnsi="Arial"/>
          <w:sz w:val="20"/>
        </w:rPr>
        <w:t>to the University for its app</w:t>
      </w:r>
      <w:r w:rsidR="001558DE">
        <w:rPr>
          <w:rFonts w:ascii="Arial" w:hAnsi="Arial"/>
          <w:sz w:val="20"/>
        </w:rPr>
        <w:t>roval a Schematic Design Report</w:t>
      </w:r>
      <w:r w:rsidRPr="007B3C13">
        <w:rPr>
          <w:rFonts w:ascii="Arial" w:hAnsi="Arial"/>
          <w:sz w:val="20"/>
        </w:rPr>
        <w:t xml:space="preserve"> which shall include, but not be limited to:</w:t>
      </w:r>
    </w:p>
    <w:p w14:paraId="0072DAC3"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13F2A9A"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1080" w:hanging="360"/>
        <w:jc w:val="both"/>
        <w:rPr>
          <w:rFonts w:ascii="Arial" w:hAnsi="Arial"/>
          <w:sz w:val="20"/>
        </w:rPr>
      </w:pPr>
      <w:r w:rsidRPr="007B3C13">
        <w:rPr>
          <w:rFonts w:ascii="Arial" w:hAnsi="Arial"/>
          <w:sz w:val="20"/>
        </w:rPr>
        <w:t>1.</w:t>
      </w:r>
      <w:r w:rsidRPr="007B3C13">
        <w:rPr>
          <w:rFonts w:ascii="Arial" w:hAnsi="Arial"/>
          <w:sz w:val="20"/>
        </w:rPr>
        <w:tab/>
      </w:r>
      <w:r w:rsidR="00380F18" w:rsidRPr="007B3C13">
        <w:rPr>
          <w:rFonts w:ascii="Arial" w:hAnsi="Arial"/>
          <w:sz w:val="20"/>
        </w:rPr>
        <w:t>G</w:t>
      </w:r>
      <w:r w:rsidRPr="007B3C13">
        <w:rPr>
          <w:rFonts w:ascii="Arial" w:hAnsi="Arial"/>
          <w:sz w:val="20"/>
        </w:rPr>
        <w:t>raphic material, code analysis, and information as is necessary to fully illustrate the proposed design and the construction materials of the Project</w:t>
      </w:r>
      <w:r w:rsidR="00380F18" w:rsidRPr="007B3C13">
        <w:rPr>
          <w:rFonts w:ascii="Arial" w:hAnsi="Arial"/>
          <w:sz w:val="20"/>
        </w:rPr>
        <w:t>. Such material will also illustrate the</w:t>
      </w:r>
      <w:r w:rsidRPr="007B3C13">
        <w:rPr>
          <w:rFonts w:ascii="Arial" w:hAnsi="Arial"/>
          <w:sz w:val="20"/>
        </w:rPr>
        <w:t xml:space="preserve"> relationship of the Project to other projects on the campus, either existing or proposed, and </w:t>
      </w:r>
      <w:r w:rsidR="00380F18" w:rsidRPr="007B3C13">
        <w:rPr>
          <w:rFonts w:ascii="Arial" w:hAnsi="Arial"/>
          <w:sz w:val="20"/>
        </w:rPr>
        <w:t xml:space="preserve">any </w:t>
      </w:r>
      <w:r w:rsidRPr="007B3C13">
        <w:rPr>
          <w:rFonts w:ascii="Arial" w:hAnsi="Arial"/>
          <w:sz w:val="20"/>
        </w:rPr>
        <w:t xml:space="preserve">other factors </w:t>
      </w:r>
      <w:r w:rsidR="00380F18" w:rsidRPr="007B3C13">
        <w:rPr>
          <w:rFonts w:ascii="Arial" w:hAnsi="Arial"/>
          <w:sz w:val="20"/>
        </w:rPr>
        <w:t>which</w:t>
      </w:r>
      <w:r w:rsidRPr="007B3C13">
        <w:rPr>
          <w:rFonts w:ascii="Arial" w:hAnsi="Arial"/>
          <w:sz w:val="20"/>
        </w:rPr>
        <w:t xml:space="preserve"> may affect the design of the Project or otherwise involve or relate to the Project.</w:t>
      </w:r>
    </w:p>
    <w:p w14:paraId="7F5245E3"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2500902"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1080" w:hanging="360"/>
        <w:jc w:val="both"/>
        <w:rPr>
          <w:rFonts w:ascii="Arial" w:hAnsi="Arial"/>
          <w:sz w:val="20"/>
        </w:rPr>
      </w:pPr>
      <w:r w:rsidRPr="007B3C13">
        <w:rPr>
          <w:rFonts w:ascii="Arial" w:hAnsi="Arial"/>
          <w:sz w:val="20"/>
        </w:rPr>
        <w:t>2.</w:t>
      </w:r>
      <w:r w:rsidRPr="007B3C13">
        <w:rPr>
          <w:rFonts w:ascii="Arial" w:hAnsi="Arial"/>
          <w:sz w:val="20"/>
        </w:rPr>
        <w:tab/>
        <w:t xml:space="preserve">Engineering reports analyzing and economically justifying the proposed structural, mechanical, </w:t>
      </w:r>
      <w:proofErr w:type="gramStart"/>
      <w:r w:rsidRPr="007B3C13">
        <w:rPr>
          <w:rFonts w:ascii="Arial" w:hAnsi="Arial"/>
          <w:sz w:val="20"/>
        </w:rPr>
        <w:t>electrical</w:t>
      </w:r>
      <w:proofErr w:type="gramEnd"/>
      <w:r w:rsidRPr="007B3C13">
        <w:rPr>
          <w:rFonts w:ascii="Arial" w:hAnsi="Arial"/>
          <w:sz w:val="20"/>
        </w:rPr>
        <w:t xml:space="preserve"> and other technical systems included in the Project.</w:t>
      </w:r>
    </w:p>
    <w:p w14:paraId="237648CD"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BD3A75C"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1080" w:hanging="360"/>
        <w:jc w:val="both"/>
        <w:rPr>
          <w:rFonts w:ascii="Arial" w:hAnsi="Arial"/>
          <w:sz w:val="20"/>
        </w:rPr>
      </w:pPr>
      <w:r w:rsidRPr="007B3C13">
        <w:rPr>
          <w:rFonts w:ascii="Arial" w:hAnsi="Arial"/>
          <w:sz w:val="20"/>
        </w:rPr>
        <w:t>3.</w:t>
      </w:r>
      <w:r w:rsidRPr="007B3C13">
        <w:rPr>
          <w:rFonts w:ascii="Arial" w:hAnsi="Arial"/>
          <w:sz w:val="20"/>
        </w:rPr>
        <w:tab/>
        <w:t xml:space="preserve">A cost estimate, hereinafter referred to as the "Schematic Cost Estimate", of sufficient detail to indicate that the proposed design can be constructed within the limitations of the </w:t>
      </w:r>
      <w:r w:rsidR="00380F18" w:rsidRPr="007B3C13">
        <w:rPr>
          <w:rFonts w:ascii="Arial" w:hAnsi="Arial"/>
          <w:sz w:val="20"/>
        </w:rPr>
        <w:t xml:space="preserve">Project </w:t>
      </w:r>
      <w:r w:rsidRPr="007B3C13">
        <w:rPr>
          <w:rFonts w:ascii="Arial" w:hAnsi="Arial"/>
          <w:sz w:val="20"/>
        </w:rPr>
        <w:t>Budget.</w:t>
      </w:r>
    </w:p>
    <w:p w14:paraId="51C82174"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5B83F5A"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b/>
          <w:sz w:val="20"/>
        </w:rPr>
      </w:pPr>
      <w:r w:rsidRPr="007B3C13">
        <w:rPr>
          <w:rFonts w:ascii="Arial" w:hAnsi="Arial"/>
          <w:b/>
          <w:sz w:val="20"/>
        </w:rPr>
        <w:t>3.</w:t>
      </w:r>
      <w:r w:rsidRPr="007B3C13">
        <w:rPr>
          <w:rFonts w:ascii="Arial" w:hAnsi="Arial"/>
          <w:b/>
          <w:sz w:val="20"/>
        </w:rPr>
        <w:tab/>
        <w:t>Design Manual Phase</w:t>
      </w:r>
    </w:p>
    <w:p w14:paraId="08631BDE"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D30C1A7" w14:textId="77777777" w:rsidR="0000350A" w:rsidRPr="007B3C13" w:rsidRDefault="0000350A" w:rsidP="00A939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a.</w:t>
      </w:r>
      <w:r w:rsidRPr="007B3C13">
        <w:rPr>
          <w:rFonts w:ascii="Arial" w:hAnsi="Arial"/>
          <w:sz w:val="20"/>
        </w:rPr>
        <w:tab/>
      </w:r>
      <w:r w:rsidR="00E65543" w:rsidRPr="007B3C13">
        <w:rPr>
          <w:rFonts w:ascii="Arial" w:hAnsi="Arial"/>
          <w:sz w:val="20"/>
        </w:rPr>
        <w:t xml:space="preserve">Prepare </w:t>
      </w:r>
      <w:r w:rsidRPr="007B3C13">
        <w:rPr>
          <w:rFonts w:ascii="Arial" w:hAnsi="Arial"/>
          <w:sz w:val="20"/>
        </w:rPr>
        <w:t>preliminary plans of the Project, including elevations and/or sections, based on the approved schematic design and the University’s comments</w:t>
      </w:r>
      <w:r w:rsidR="00380F18" w:rsidRPr="007B3C13">
        <w:rPr>
          <w:rFonts w:ascii="Arial" w:hAnsi="Arial"/>
          <w:sz w:val="20"/>
        </w:rPr>
        <w:t>. Such plans</w:t>
      </w:r>
      <w:r w:rsidR="00CE4B61" w:rsidRPr="007B3C13">
        <w:rPr>
          <w:rFonts w:ascii="Arial" w:hAnsi="Arial"/>
          <w:sz w:val="20"/>
        </w:rPr>
        <w:t xml:space="preserve"> </w:t>
      </w:r>
      <w:r w:rsidRPr="007B3C13">
        <w:rPr>
          <w:rFonts w:ascii="Arial" w:hAnsi="Arial"/>
          <w:sz w:val="20"/>
        </w:rPr>
        <w:t>shall fully</w:t>
      </w:r>
      <w:r w:rsidR="00A939D1" w:rsidRPr="007B3C13">
        <w:rPr>
          <w:rFonts w:ascii="Arial" w:hAnsi="Arial"/>
          <w:sz w:val="20"/>
        </w:rPr>
        <w:t xml:space="preserve"> </w:t>
      </w:r>
      <w:r w:rsidRPr="007B3C13">
        <w:rPr>
          <w:rFonts w:ascii="Arial" w:hAnsi="Arial"/>
          <w:sz w:val="20"/>
        </w:rPr>
        <w:t xml:space="preserve">develop graphically the design, </w:t>
      </w:r>
      <w:proofErr w:type="gramStart"/>
      <w:r w:rsidRPr="007B3C13">
        <w:rPr>
          <w:rFonts w:ascii="Arial" w:hAnsi="Arial"/>
          <w:sz w:val="20"/>
        </w:rPr>
        <w:t>scope</w:t>
      </w:r>
      <w:proofErr w:type="gramEnd"/>
      <w:r w:rsidRPr="007B3C13">
        <w:rPr>
          <w:rFonts w:ascii="Arial" w:hAnsi="Arial"/>
          <w:sz w:val="20"/>
        </w:rPr>
        <w:t xml:space="preserve"> and concept of various systems of the Project.</w:t>
      </w:r>
    </w:p>
    <w:p w14:paraId="328211BD"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2EF52FB"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b.</w:t>
      </w:r>
      <w:r w:rsidRPr="007B3C13">
        <w:rPr>
          <w:rFonts w:ascii="Arial" w:hAnsi="Arial"/>
          <w:sz w:val="20"/>
        </w:rPr>
        <w:tab/>
      </w:r>
      <w:r w:rsidR="00E65543" w:rsidRPr="007B3C13">
        <w:rPr>
          <w:rFonts w:ascii="Arial" w:hAnsi="Arial"/>
          <w:sz w:val="20"/>
        </w:rPr>
        <w:t xml:space="preserve">Prepare </w:t>
      </w:r>
      <w:r w:rsidRPr="007B3C13">
        <w:rPr>
          <w:rFonts w:ascii="Arial" w:hAnsi="Arial"/>
          <w:sz w:val="20"/>
        </w:rPr>
        <w:t>outline specifications describing in narrative style design decisions in each of the technical areas, performance criteria and materials of various components and systems of the type of structure and/or site work, systems and such other work and details as may be required to complete the design of the project.</w:t>
      </w:r>
    </w:p>
    <w:p w14:paraId="724F406C"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56755E2"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c.</w:t>
      </w:r>
      <w:r w:rsidRPr="007B3C13">
        <w:rPr>
          <w:rFonts w:ascii="Arial" w:hAnsi="Arial"/>
          <w:sz w:val="20"/>
        </w:rPr>
        <w:tab/>
      </w:r>
      <w:r w:rsidR="00E65543" w:rsidRPr="007B3C13">
        <w:rPr>
          <w:rFonts w:ascii="Arial" w:hAnsi="Arial"/>
          <w:sz w:val="20"/>
        </w:rPr>
        <w:t>Prepare</w:t>
      </w:r>
      <w:r w:rsidRPr="007B3C13">
        <w:rPr>
          <w:rFonts w:ascii="Arial" w:hAnsi="Arial"/>
          <w:sz w:val="20"/>
        </w:rPr>
        <w:t>, in the case of a project involving a structure, furniture, furnishings and equipment layouts of all rooms and spaces in the Project.</w:t>
      </w:r>
    </w:p>
    <w:p w14:paraId="4856B99C"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21B6ED6"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d.</w:t>
      </w:r>
      <w:r w:rsidRPr="007B3C13">
        <w:rPr>
          <w:rFonts w:ascii="Arial" w:hAnsi="Arial"/>
          <w:sz w:val="20"/>
        </w:rPr>
        <w:tab/>
        <w:t>Prepar</w:t>
      </w:r>
      <w:r w:rsidR="001558DE">
        <w:rPr>
          <w:rFonts w:ascii="Arial" w:hAnsi="Arial"/>
          <w:sz w:val="20"/>
        </w:rPr>
        <w:t>e</w:t>
      </w:r>
      <w:r w:rsidRPr="007B3C13">
        <w:rPr>
          <w:rFonts w:ascii="Arial" w:hAnsi="Arial"/>
          <w:sz w:val="20"/>
        </w:rPr>
        <w:t>, in the case of a project involving a structure, an analysis of the relationship of the designed gross and net square foot areas to programmed areas of the Project.</w:t>
      </w:r>
    </w:p>
    <w:p w14:paraId="3177E76D"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FF618B6"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e.</w:t>
      </w:r>
      <w:r w:rsidRPr="007B3C13">
        <w:rPr>
          <w:rFonts w:ascii="Arial" w:hAnsi="Arial"/>
          <w:sz w:val="20"/>
        </w:rPr>
        <w:tab/>
      </w:r>
      <w:r w:rsidR="00E65543" w:rsidRPr="007B3C13">
        <w:rPr>
          <w:rFonts w:ascii="Arial" w:hAnsi="Arial"/>
          <w:sz w:val="20"/>
        </w:rPr>
        <w:t xml:space="preserve">Prepare </w:t>
      </w:r>
      <w:r w:rsidRPr="007B3C13">
        <w:rPr>
          <w:rFonts w:ascii="Arial" w:hAnsi="Arial"/>
          <w:sz w:val="20"/>
        </w:rPr>
        <w:t>study perspectives and models illustrating in detail the architectural design of the Project.</w:t>
      </w:r>
    </w:p>
    <w:p w14:paraId="7F1EEF55"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0D07B53"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f.</w:t>
      </w:r>
      <w:r w:rsidRPr="007B3C13">
        <w:rPr>
          <w:rFonts w:ascii="Arial" w:hAnsi="Arial"/>
          <w:sz w:val="20"/>
        </w:rPr>
        <w:tab/>
      </w:r>
      <w:r w:rsidR="00E65543" w:rsidRPr="007B3C13">
        <w:rPr>
          <w:rFonts w:ascii="Arial" w:hAnsi="Arial"/>
          <w:sz w:val="20"/>
        </w:rPr>
        <w:t xml:space="preserve">Prepare </w:t>
      </w:r>
      <w:r w:rsidRPr="007B3C13">
        <w:rPr>
          <w:rFonts w:ascii="Arial" w:hAnsi="Arial"/>
          <w:sz w:val="20"/>
        </w:rPr>
        <w:t xml:space="preserve">and </w:t>
      </w:r>
      <w:r w:rsidR="00E65543" w:rsidRPr="007B3C13">
        <w:rPr>
          <w:rFonts w:ascii="Arial" w:hAnsi="Arial"/>
          <w:sz w:val="20"/>
        </w:rPr>
        <w:t xml:space="preserve">submit </w:t>
      </w:r>
      <w:r w:rsidR="001558DE">
        <w:rPr>
          <w:rFonts w:ascii="Arial" w:hAnsi="Arial"/>
          <w:sz w:val="20"/>
        </w:rPr>
        <w:t xml:space="preserve">for approval </w:t>
      </w:r>
      <w:r w:rsidRPr="007B3C13">
        <w:rPr>
          <w:rFonts w:ascii="Arial" w:hAnsi="Arial"/>
          <w:sz w:val="20"/>
        </w:rPr>
        <w:t>a detailed cost estimate based upon a preliminary quantity takeoff of all work necessary for the complete construction of the Project</w:t>
      </w:r>
      <w:r w:rsidR="00A13B99">
        <w:rPr>
          <w:rFonts w:ascii="Arial" w:hAnsi="Arial"/>
          <w:sz w:val="20"/>
        </w:rPr>
        <w:t>.</w:t>
      </w:r>
      <w:r w:rsidRPr="007B3C13">
        <w:rPr>
          <w:rFonts w:ascii="Arial" w:hAnsi="Arial"/>
          <w:sz w:val="20"/>
        </w:rPr>
        <w:t xml:space="preserve"> </w:t>
      </w:r>
      <w:r w:rsidR="00CE4B61" w:rsidRPr="007B3C13">
        <w:rPr>
          <w:rFonts w:ascii="Arial" w:hAnsi="Arial"/>
          <w:sz w:val="20"/>
        </w:rPr>
        <w:t xml:space="preserve">Such estimate will be completed during the preparation of preliminary plans and outline specifications and is </w:t>
      </w:r>
      <w:r w:rsidRPr="007B3C13">
        <w:rPr>
          <w:rFonts w:ascii="Arial" w:hAnsi="Arial"/>
          <w:sz w:val="20"/>
        </w:rPr>
        <w:t xml:space="preserve">hereinafter referred to as the "Design Manual Cost Estimate.” The Design Manual Cost Estimate shall be in sufficient detail to demonstrate to the University that the work designed is within the University's </w:t>
      </w:r>
      <w:r w:rsidR="00CE4B61" w:rsidRPr="007B3C13">
        <w:rPr>
          <w:rFonts w:ascii="Arial" w:hAnsi="Arial"/>
          <w:sz w:val="20"/>
        </w:rPr>
        <w:t>Project</w:t>
      </w:r>
      <w:r w:rsidRPr="007B3C13">
        <w:rPr>
          <w:rFonts w:ascii="Arial" w:hAnsi="Arial"/>
          <w:sz w:val="20"/>
        </w:rPr>
        <w:t xml:space="preserve"> Budget.</w:t>
      </w:r>
    </w:p>
    <w:p w14:paraId="39180B46"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A755A63"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g.</w:t>
      </w:r>
      <w:r w:rsidRPr="007B3C13">
        <w:rPr>
          <w:rFonts w:ascii="Arial" w:hAnsi="Arial"/>
          <w:sz w:val="20"/>
        </w:rPr>
        <w:tab/>
      </w:r>
      <w:r w:rsidR="00E65543" w:rsidRPr="007B3C13">
        <w:rPr>
          <w:rFonts w:ascii="Arial" w:hAnsi="Arial"/>
          <w:sz w:val="20"/>
        </w:rPr>
        <w:t xml:space="preserve">Prepare </w:t>
      </w:r>
      <w:r w:rsidRPr="007B3C13">
        <w:rPr>
          <w:rFonts w:ascii="Arial" w:hAnsi="Arial"/>
          <w:sz w:val="20"/>
        </w:rPr>
        <w:t xml:space="preserve">and </w:t>
      </w:r>
      <w:r w:rsidR="00E65543" w:rsidRPr="007B3C13">
        <w:rPr>
          <w:rFonts w:ascii="Arial" w:hAnsi="Arial"/>
          <w:sz w:val="20"/>
        </w:rPr>
        <w:t xml:space="preserve">submit </w:t>
      </w:r>
      <w:r w:rsidR="001558DE">
        <w:rPr>
          <w:rFonts w:ascii="Arial" w:hAnsi="Arial"/>
          <w:sz w:val="20"/>
        </w:rPr>
        <w:t xml:space="preserve">for approval </w:t>
      </w:r>
      <w:r w:rsidRPr="007B3C13">
        <w:rPr>
          <w:rFonts w:ascii="Arial" w:hAnsi="Arial"/>
          <w:sz w:val="20"/>
        </w:rPr>
        <w:t xml:space="preserve">scope descriptions and cost estimates of feasible design alternatives </w:t>
      </w:r>
      <w:r w:rsidR="00CE4B61" w:rsidRPr="007B3C13">
        <w:rPr>
          <w:rFonts w:ascii="Arial" w:hAnsi="Arial"/>
          <w:sz w:val="20"/>
        </w:rPr>
        <w:t>which will</w:t>
      </w:r>
      <w:r w:rsidRPr="007B3C13">
        <w:rPr>
          <w:rFonts w:ascii="Arial" w:hAnsi="Arial"/>
          <w:sz w:val="20"/>
        </w:rPr>
        <w:t xml:space="preserve"> allow for construction contract award flexibility.</w:t>
      </w:r>
    </w:p>
    <w:p w14:paraId="33197FA0"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441FA09" w14:textId="77777777" w:rsidR="006171D2" w:rsidRPr="007B3C13" w:rsidRDefault="0000350A" w:rsidP="00720F3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h.</w:t>
      </w:r>
      <w:r w:rsidRPr="007B3C13">
        <w:rPr>
          <w:rFonts w:ascii="Arial" w:hAnsi="Arial"/>
          <w:sz w:val="20"/>
        </w:rPr>
        <w:tab/>
      </w:r>
      <w:r w:rsidR="00E65543" w:rsidRPr="007B3C13">
        <w:rPr>
          <w:rFonts w:ascii="Arial" w:hAnsi="Arial"/>
          <w:sz w:val="20"/>
        </w:rPr>
        <w:t xml:space="preserve">Prepare </w:t>
      </w:r>
      <w:r w:rsidRPr="007B3C13">
        <w:rPr>
          <w:rFonts w:ascii="Arial" w:hAnsi="Arial"/>
          <w:sz w:val="20"/>
        </w:rPr>
        <w:t xml:space="preserve">and </w:t>
      </w:r>
      <w:r w:rsidR="00E65543" w:rsidRPr="007B3C13">
        <w:rPr>
          <w:rFonts w:ascii="Arial" w:hAnsi="Arial"/>
          <w:sz w:val="20"/>
        </w:rPr>
        <w:t>submit</w:t>
      </w:r>
      <w:r w:rsidR="00983ABD" w:rsidRPr="007B3C13">
        <w:rPr>
          <w:rFonts w:ascii="Arial" w:hAnsi="Arial"/>
          <w:sz w:val="20"/>
        </w:rPr>
        <w:t xml:space="preserve"> </w:t>
      </w:r>
      <w:r w:rsidR="001558DE">
        <w:rPr>
          <w:rFonts w:ascii="Arial" w:hAnsi="Arial"/>
          <w:sz w:val="20"/>
        </w:rPr>
        <w:t xml:space="preserve">for approval </w:t>
      </w:r>
      <w:r w:rsidRPr="007B3C13">
        <w:rPr>
          <w:rFonts w:ascii="Arial" w:hAnsi="Arial"/>
          <w:sz w:val="20"/>
        </w:rPr>
        <w:t>a Design Manual Report, incorporating design decisions, preliminary plans, outline specifications, cost estimate, time schedules and such other information required by the Design Manual Report.</w:t>
      </w:r>
    </w:p>
    <w:p w14:paraId="22220E1A"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F83C567"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proofErr w:type="spellStart"/>
      <w:r w:rsidRPr="007B3C13">
        <w:rPr>
          <w:rFonts w:ascii="Arial" w:hAnsi="Arial"/>
          <w:sz w:val="20"/>
        </w:rPr>
        <w:t>i</w:t>
      </w:r>
      <w:proofErr w:type="spellEnd"/>
      <w:r w:rsidRPr="007B3C13">
        <w:rPr>
          <w:rFonts w:ascii="Arial" w:hAnsi="Arial"/>
          <w:sz w:val="20"/>
        </w:rPr>
        <w:t>.</w:t>
      </w:r>
      <w:r w:rsidRPr="007B3C13">
        <w:rPr>
          <w:rFonts w:ascii="Arial" w:hAnsi="Arial"/>
          <w:sz w:val="20"/>
        </w:rPr>
        <w:tab/>
        <w:t>Presentation of the approved Design Manual Report to University representatives.</w:t>
      </w:r>
    </w:p>
    <w:p w14:paraId="4D38BE9C"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4F5375F"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sidRPr="007B3C13">
        <w:rPr>
          <w:rFonts w:ascii="Arial" w:hAnsi="Arial"/>
          <w:b/>
          <w:sz w:val="20"/>
        </w:rPr>
        <w:t>4.</w:t>
      </w:r>
      <w:r w:rsidRPr="007B3C13">
        <w:rPr>
          <w:rFonts w:ascii="Arial" w:hAnsi="Arial"/>
          <w:sz w:val="20"/>
        </w:rPr>
        <w:tab/>
      </w:r>
      <w:r w:rsidRPr="007B3C13">
        <w:rPr>
          <w:rFonts w:ascii="Arial" w:hAnsi="Arial"/>
          <w:b/>
          <w:sz w:val="20"/>
        </w:rPr>
        <w:t>Construction Document Phase</w:t>
      </w:r>
    </w:p>
    <w:p w14:paraId="1E5A030B"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E337411"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a.</w:t>
      </w:r>
      <w:r w:rsidRPr="007B3C13">
        <w:rPr>
          <w:rFonts w:ascii="Arial" w:hAnsi="Arial"/>
          <w:sz w:val="20"/>
        </w:rPr>
        <w:tab/>
      </w:r>
      <w:r w:rsidR="00983ABD" w:rsidRPr="007B3C13">
        <w:rPr>
          <w:rFonts w:ascii="Arial" w:hAnsi="Arial"/>
          <w:sz w:val="20"/>
        </w:rPr>
        <w:t xml:space="preserve">Prepare and submit </w:t>
      </w:r>
      <w:r w:rsidR="00720F3E">
        <w:rPr>
          <w:rFonts w:ascii="Arial" w:hAnsi="Arial"/>
          <w:sz w:val="20"/>
        </w:rPr>
        <w:t xml:space="preserve">for approval a </w:t>
      </w:r>
      <w:r w:rsidRPr="007B3C13">
        <w:rPr>
          <w:rFonts w:ascii="Arial" w:hAnsi="Arial"/>
          <w:sz w:val="20"/>
        </w:rPr>
        <w:t>complete</w:t>
      </w:r>
      <w:r w:rsidR="00720F3E">
        <w:rPr>
          <w:rFonts w:ascii="Arial" w:hAnsi="Arial"/>
          <w:sz w:val="20"/>
        </w:rPr>
        <w:t xml:space="preserve"> set of</w:t>
      </w:r>
      <w:r w:rsidRPr="007B3C13">
        <w:rPr>
          <w:rFonts w:ascii="Arial" w:hAnsi="Arial"/>
          <w:sz w:val="20"/>
        </w:rPr>
        <w:t xml:space="preserve"> final working drawings which clearly define all additive and/or deductive alternates and all graphic illustrations necessary to accurately bid and complete the construction of the Project. The Consultant's compensation, if any, for services in connection with alternates shall be determined in accordance </w:t>
      </w:r>
      <w:r w:rsidR="007903B0" w:rsidRPr="007B3C13">
        <w:rPr>
          <w:rFonts w:ascii="Arial" w:hAnsi="Arial"/>
          <w:sz w:val="20"/>
        </w:rPr>
        <w:t xml:space="preserve">with the provisions of </w:t>
      </w:r>
      <w:r w:rsidR="00501E46" w:rsidRPr="007B3C13">
        <w:rPr>
          <w:rFonts w:ascii="Arial" w:hAnsi="Arial"/>
          <w:sz w:val="20"/>
        </w:rPr>
        <w:t xml:space="preserve">Article III </w:t>
      </w:r>
      <w:r w:rsidR="007903B0" w:rsidRPr="007B3C13">
        <w:rPr>
          <w:rFonts w:ascii="Arial" w:hAnsi="Arial"/>
          <w:sz w:val="20"/>
        </w:rPr>
        <w:t>Section F</w:t>
      </w:r>
      <w:r w:rsidR="00720F3E">
        <w:rPr>
          <w:rFonts w:ascii="Arial" w:hAnsi="Arial"/>
          <w:sz w:val="20"/>
        </w:rPr>
        <w:t xml:space="preserve"> (8)</w:t>
      </w:r>
      <w:r w:rsidR="00501E46" w:rsidRPr="007B3C13">
        <w:rPr>
          <w:rFonts w:ascii="Arial" w:hAnsi="Arial"/>
          <w:sz w:val="20"/>
        </w:rPr>
        <w:t xml:space="preserve"> this Agreement</w:t>
      </w:r>
      <w:r w:rsidRPr="007B3C13">
        <w:rPr>
          <w:rFonts w:ascii="Arial" w:hAnsi="Arial"/>
          <w:sz w:val="20"/>
        </w:rPr>
        <w:t>.</w:t>
      </w:r>
    </w:p>
    <w:p w14:paraId="16F89D6D"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ABC0BC7"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b.</w:t>
      </w:r>
      <w:r w:rsidRPr="007B3C13">
        <w:rPr>
          <w:rFonts w:ascii="Arial" w:hAnsi="Arial"/>
          <w:sz w:val="20"/>
        </w:rPr>
        <w:tab/>
      </w:r>
      <w:r w:rsidR="00983ABD" w:rsidRPr="007B3C13">
        <w:rPr>
          <w:rFonts w:ascii="Arial" w:hAnsi="Arial"/>
          <w:sz w:val="20"/>
        </w:rPr>
        <w:t xml:space="preserve">Prepare and submit </w:t>
      </w:r>
      <w:r w:rsidR="00720F3E">
        <w:rPr>
          <w:rFonts w:ascii="Arial" w:hAnsi="Arial"/>
          <w:sz w:val="20"/>
        </w:rPr>
        <w:t xml:space="preserve">for approval </w:t>
      </w:r>
      <w:r w:rsidRPr="007B3C13">
        <w:rPr>
          <w:rFonts w:ascii="Arial" w:hAnsi="Arial"/>
          <w:sz w:val="20"/>
        </w:rPr>
        <w:t xml:space="preserve">a complete set of final specifications in </w:t>
      </w:r>
      <w:proofErr w:type="gramStart"/>
      <w:r w:rsidRPr="007B3C13">
        <w:rPr>
          <w:rFonts w:ascii="Arial" w:hAnsi="Arial"/>
          <w:sz w:val="20"/>
        </w:rPr>
        <w:t>University</w:t>
      </w:r>
      <w:proofErr w:type="gramEnd"/>
      <w:r w:rsidRPr="007B3C13">
        <w:rPr>
          <w:rFonts w:ascii="Arial" w:hAnsi="Arial"/>
          <w:sz w:val="20"/>
        </w:rPr>
        <w:t xml:space="preserve"> format setting forth in detail and describing the work to be performed by the contractor and the finish and the quality of materials and workmanship to be required of the contractor.</w:t>
      </w:r>
    </w:p>
    <w:p w14:paraId="7B1CBF6F"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8E905FB" w14:textId="77777777" w:rsidR="00720F3E" w:rsidRDefault="0000350A" w:rsidP="005A234C">
      <w:pPr>
        <w:pStyle w:val="BodyTextIndent"/>
        <w:tabs>
          <w:tab w:val="clear" w:pos="2160"/>
          <w:tab w:val="clear" w:pos="2880"/>
          <w:tab w:val="left" w:pos="-1080"/>
          <w:tab w:val="left" w:pos="990"/>
        </w:tabs>
      </w:pPr>
      <w:r w:rsidRPr="007B3C13">
        <w:t>c.</w:t>
      </w:r>
      <w:r w:rsidRPr="007B3C13">
        <w:tab/>
      </w:r>
      <w:r w:rsidR="00983ABD" w:rsidRPr="007B3C13">
        <w:t xml:space="preserve">Prepare and submit </w:t>
      </w:r>
      <w:r w:rsidR="00720F3E">
        <w:t>for approval</w:t>
      </w:r>
      <w:r w:rsidRPr="007B3C13">
        <w:t xml:space="preserve"> a detailed cost estimate, based upon the complete contract documents, of all work necessary for the complete construction of the Project, </w:t>
      </w:r>
      <w:r w:rsidR="00501E46" w:rsidRPr="007B3C13">
        <w:t xml:space="preserve">such </w:t>
      </w:r>
      <w:r w:rsidRPr="007B3C13">
        <w:t>estimate is hereinafter referred to as the "Pre</w:t>
      </w:r>
      <w:r w:rsidRPr="007B3C13">
        <w:noBreakHyphen/>
        <w:t xml:space="preserve">Bid Cost Estimate.” </w:t>
      </w:r>
    </w:p>
    <w:p w14:paraId="3E971D04" w14:textId="77777777" w:rsidR="00720F3E" w:rsidRDefault="00720F3E" w:rsidP="00720F3E">
      <w:pPr>
        <w:pStyle w:val="BodyTextIndent"/>
        <w:tabs>
          <w:tab w:val="clear" w:pos="2160"/>
          <w:tab w:val="clear" w:pos="2880"/>
          <w:tab w:val="left" w:pos="-1080"/>
          <w:tab w:val="left" w:pos="990"/>
        </w:tabs>
        <w:ind w:left="360"/>
      </w:pPr>
    </w:p>
    <w:p w14:paraId="4640EA16" w14:textId="77777777" w:rsidR="0000350A" w:rsidRPr="007B3C13" w:rsidRDefault="00720F3E" w:rsidP="005A234C">
      <w:pPr>
        <w:pStyle w:val="BodyTextIndent"/>
        <w:tabs>
          <w:tab w:val="clear" w:pos="2160"/>
          <w:tab w:val="clear" w:pos="2880"/>
          <w:tab w:val="left" w:pos="-1080"/>
          <w:tab w:val="left" w:pos="990"/>
        </w:tabs>
      </w:pPr>
      <w:r>
        <w:tab/>
      </w:r>
      <w:r w:rsidR="0000350A" w:rsidRPr="007B3C13">
        <w:t xml:space="preserve">In the event the bids of all qualified, </w:t>
      </w:r>
      <w:proofErr w:type="gramStart"/>
      <w:r w:rsidR="0000350A" w:rsidRPr="007B3C13">
        <w:t>responsible</w:t>
      </w:r>
      <w:proofErr w:type="gramEnd"/>
      <w:r w:rsidR="0000350A" w:rsidRPr="007B3C13">
        <w:t xml:space="preserve"> and reliable contractors for the construction of the Project are in excess of the amount of the </w:t>
      </w:r>
      <w:r w:rsidR="00501E46" w:rsidRPr="007B3C13">
        <w:t>Project</w:t>
      </w:r>
      <w:r w:rsidR="00983ABD" w:rsidRPr="007B3C13">
        <w:t xml:space="preserve"> </w:t>
      </w:r>
      <w:r w:rsidR="005A234C">
        <w:t xml:space="preserve">Budget </w:t>
      </w:r>
      <w:r w:rsidR="0000350A" w:rsidRPr="007B3C13">
        <w:t>the Consultant, to the extent</w:t>
      </w:r>
      <w:r w:rsidR="00501E46" w:rsidRPr="007B3C13">
        <w:t xml:space="preserve"> deemed</w:t>
      </w:r>
      <w:r w:rsidR="0000350A" w:rsidRPr="007B3C13">
        <w:t xml:space="preserve"> necessary </w:t>
      </w:r>
      <w:r w:rsidR="00501E46" w:rsidRPr="007B3C13">
        <w:t>by</w:t>
      </w:r>
      <w:r w:rsidR="004C2EE5" w:rsidRPr="007B3C13">
        <w:t xml:space="preserve"> </w:t>
      </w:r>
      <w:r w:rsidR="0000350A" w:rsidRPr="007B3C13">
        <w:t>the University</w:t>
      </w:r>
      <w:r w:rsidR="005A234C">
        <w:t>,</w:t>
      </w:r>
      <w:r w:rsidR="0000350A" w:rsidRPr="007B3C13">
        <w:t xml:space="preserve"> shall revise all or any part of the drawings and specifications of the Project</w:t>
      </w:r>
      <w:r w:rsidR="00501E46" w:rsidRPr="007B3C13">
        <w:t>. Such revisions are subject to acceptance by</w:t>
      </w:r>
      <w:r w:rsidR="0000350A" w:rsidRPr="007B3C13">
        <w:t xml:space="preserve"> the University</w:t>
      </w:r>
      <w:r w:rsidR="00501E46" w:rsidRPr="007B3C13">
        <w:t>.</w:t>
      </w:r>
      <w:r w:rsidR="0000350A" w:rsidRPr="007B3C13">
        <w:t xml:space="preserve"> </w:t>
      </w:r>
      <w:r w:rsidR="00501E46" w:rsidRPr="007B3C13">
        <w:t>I</w:t>
      </w:r>
      <w:r w:rsidR="0000350A" w:rsidRPr="007B3C13">
        <w:t xml:space="preserve">f the construction contract for the Project has been awarded by the University, the Consultant shall prepare all credit change orders, including any necessary revisions to the drawings and specifications that the University may deem advisable to bring the cost of the Project within said </w:t>
      </w:r>
      <w:r w:rsidR="00501E46" w:rsidRPr="007B3C13">
        <w:t>Project</w:t>
      </w:r>
      <w:r w:rsidR="005A234C">
        <w:t xml:space="preserve"> </w:t>
      </w:r>
      <w:r w:rsidR="0000350A" w:rsidRPr="007B3C13">
        <w:t xml:space="preserve">Budget. Notwithstanding any other provisions of this Agreement, </w:t>
      </w:r>
      <w:r w:rsidR="00501E46" w:rsidRPr="007B3C13">
        <w:t xml:space="preserve">the </w:t>
      </w:r>
      <w:r w:rsidR="0000350A" w:rsidRPr="007B3C13">
        <w:t xml:space="preserve">services to be provided by the Consultant under the provisions of this paragraph, shall be provided </w:t>
      </w:r>
      <w:r w:rsidR="00501E46" w:rsidRPr="007B3C13">
        <w:t xml:space="preserve">at no additional cost to the University, except for in such cases where </w:t>
      </w:r>
      <w:r w:rsidR="0000350A" w:rsidRPr="007B3C13">
        <w:t>the University</w:t>
      </w:r>
      <w:r w:rsidR="005A234C">
        <w:t xml:space="preserve"> determines, at its sole </w:t>
      </w:r>
      <w:r w:rsidR="00A13B99">
        <w:t>discretion</w:t>
      </w:r>
      <w:r w:rsidR="005A234C">
        <w:t>,</w:t>
      </w:r>
      <w:r w:rsidR="0000350A" w:rsidRPr="007B3C13">
        <w:t xml:space="preserve"> that the factors </w:t>
      </w:r>
      <w:r w:rsidR="00501E46" w:rsidRPr="007B3C13">
        <w:t>which</w:t>
      </w:r>
      <w:r w:rsidR="0000350A" w:rsidRPr="007B3C13">
        <w:t xml:space="preserve"> caused the variance between the low bid and said </w:t>
      </w:r>
      <w:r w:rsidR="00501E46" w:rsidRPr="007B3C13">
        <w:t xml:space="preserve">Project </w:t>
      </w:r>
      <w:r w:rsidR="0000350A" w:rsidRPr="007B3C13">
        <w:t xml:space="preserve">Budget were not the responsibility of the </w:t>
      </w:r>
      <w:r w:rsidR="009203C2" w:rsidRPr="007B3C13">
        <w:t xml:space="preserve">Consultant or could not </w:t>
      </w:r>
      <w:r w:rsidR="00501E46" w:rsidRPr="007B3C13">
        <w:t>have been</w:t>
      </w:r>
      <w:r w:rsidR="009203C2" w:rsidRPr="007B3C13">
        <w:t xml:space="preserve"> reasonably anticipated by the Consultant. </w:t>
      </w:r>
      <w:r w:rsidR="0000350A" w:rsidRPr="007B3C13">
        <w:t xml:space="preserve">For the purposes of this subdivision only, the term </w:t>
      </w:r>
      <w:r w:rsidR="00501E46" w:rsidRPr="007B3C13">
        <w:t xml:space="preserve">Project </w:t>
      </w:r>
      <w:r w:rsidR="0000350A" w:rsidRPr="007B3C13">
        <w:t>Budget shall be the amount that the University is willing to spend for construction of the Project.</w:t>
      </w:r>
    </w:p>
    <w:p w14:paraId="43611A58"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F3C7F53"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d.</w:t>
      </w:r>
      <w:r w:rsidRPr="007B3C13">
        <w:rPr>
          <w:rFonts w:ascii="Arial" w:hAnsi="Arial"/>
          <w:sz w:val="20"/>
        </w:rPr>
        <w:tab/>
        <w:t>Appl</w:t>
      </w:r>
      <w:r w:rsidR="00983ABD" w:rsidRPr="007B3C13">
        <w:rPr>
          <w:rFonts w:ascii="Arial" w:hAnsi="Arial"/>
          <w:sz w:val="20"/>
        </w:rPr>
        <w:t>y</w:t>
      </w:r>
      <w:r w:rsidR="00A54D4A" w:rsidRPr="007B3C13">
        <w:rPr>
          <w:rFonts w:ascii="Arial" w:hAnsi="Arial"/>
          <w:sz w:val="20"/>
        </w:rPr>
        <w:t xml:space="preserve"> </w:t>
      </w:r>
      <w:r w:rsidRPr="007B3C13">
        <w:rPr>
          <w:rFonts w:ascii="Arial" w:hAnsi="Arial"/>
          <w:sz w:val="20"/>
        </w:rPr>
        <w:t xml:space="preserve">to the Labor Department of the State of New York for wage schedules for each construction contract and </w:t>
      </w:r>
      <w:r w:rsidR="00A13B99">
        <w:rPr>
          <w:rFonts w:ascii="Arial" w:hAnsi="Arial"/>
          <w:sz w:val="20"/>
        </w:rPr>
        <w:t>incorporate</w:t>
      </w:r>
      <w:r w:rsidRPr="007B3C13">
        <w:rPr>
          <w:rFonts w:ascii="Arial" w:hAnsi="Arial"/>
          <w:sz w:val="20"/>
        </w:rPr>
        <w:t xml:space="preserve"> the same in the specifications for each contract.</w:t>
      </w:r>
    </w:p>
    <w:p w14:paraId="4EED9FCB"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p>
    <w:p w14:paraId="0D180657"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e.</w:t>
      </w:r>
      <w:r w:rsidRPr="007B3C13">
        <w:rPr>
          <w:rFonts w:ascii="Arial" w:hAnsi="Arial"/>
          <w:sz w:val="20"/>
        </w:rPr>
        <w:tab/>
      </w:r>
      <w:r w:rsidR="00A13B99">
        <w:rPr>
          <w:rFonts w:ascii="Arial" w:hAnsi="Arial"/>
          <w:sz w:val="20"/>
        </w:rPr>
        <w:t xml:space="preserve">Prepare and submit </w:t>
      </w:r>
      <w:r w:rsidRPr="007B3C13">
        <w:rPr>
          <w:rFonts w:ascii="Arial" w:hAnsi="Arial"/>
          <w:sz w:val="20"/>
        </w:rPr>
        <w:t>a Pre</w:t>
      </w:r>
      <w:r w:rsidRPr="007B3C13">
        <w:rPr>
          <w:rFonts w:ascii="Arial" w:hAnsi="Arial"/>
          <w:sz w:val="20"/>
        </w:rPr>
        <w:noBreakHyphen/>
        <w:t>Bid Report, which shall include, but not be limited to, the final working drawings and specifications and “Final Cost Estimate” to the University for its review and approval a minimum of four (4) weeks prior to the date set for the advertisement for bids from contractors. The Consultant assumes complete responsibility for the correctness, accuracy and completeness of the final working drawings and final specifications and for their coordination with the work of its subconsultants. The approval of such drawings and specifications by the University shall in no way affect or limit this responsibility of the Consultant.</w:t>
      </w:r>
    </w:p>
    <w:p w14:paraId="6DB7F80B"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5B39FED"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f.</w:t>
      </w:r>
      <w:r w:rsidRPr="007B3C13">
        <w:rPr>
          <w:rFonts w:ascii="Arial" w:hAnsi="Arial"/>
          <w:sz w:val="20"/>
        </w:rPr>
        <w:tab/>
      </w:r>
      <w:r w:rsidR="00983ABD" w:rsidRPr="007B3C13">
        <w:rPr>
          <w:rFonts w:ascii="Arial" w:hAnsi="Arial"/>
          <w:sz w:val="20"/>
        </w:rPr>
        <w:t>Assemble</w:t>
      </w:r>
      <w:r w:rsidRPr="007B3C13">
        <w:rPr>
          <w:rFonts w:ascii="Arial" w:hAnsi="Arial"/>
          <w:sz w:val="20"/>
        </w:rPr>
        <w:t xml:space="preserve"> and </w:t>
      </w:r>
      <w:r w:rsidR="00983ABD" w:rsidRPr="007B3C13">
        <w:rPr>
          <w:rFonts w:ascii="Arial" w:hAnsi="Arial"/>
          <w:sz w:val="20"/>
        </w:rPr>
        <w:t>distribute</w:t>
      </w:r>
      <w:r w:rsidRPr="007B3C13">
        <w:rPr>
          <w:rFonts w:ascii="Arial" w:hAnsi="Arial"/>
          <w:sz w:val="20"/>
        </w:rPr>
        <w:t xml:space="preserve"> the bid documents to prospective bidders and plan rooms.</w:t>
      </w:r>
    </w:p>
    <w:p w14:paraId="170B3086"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3514DF6"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g.</w:t>
      </w:r>
      <w:r w:rsidRPr="007B3C13">
        <w:rPr>
          <w:rFonts w:ascii="Arial" w:hAnsi="Arial"/>
          <w:sz w:val="20"/>
        </w:rPr>
        <w:tab/>
      </w:r>
      <w:r w:rsidR="00983ABD" w:rsidRPr="007B3C13">
        <w:rPr>
          <w:rFonts w:ascii="Arial" w:hAnsi="Arial"/>
          <w:sz w:val="20"/>
        </w:rPr>
        <w:t>Support t</w:t>
      </w:r>
      <w:r w:rsidRPr="007B3C13">
        <w:rPr>
          <w:rFonts w:ascii="Arial" w:hAnsi="Arial"/>
          <w:sz w:val="20"/>
        </w:rPr>
        <w:t xml:space="preserve">he seeking of bidders, opening and analysis of bids, investigation and selection of bidders and </w:t>
      </w:r>
      <w:r w:rsidR="00983ABD" w:rsidRPr="007B3C13">
        <w:rPr>
          <w:rFonts w:ascii="Arial" w:hAnsi="Arial"/>
          <w:sz w:val="20"/>
        </w:rPr>
        <w:t xml:space="preserve">make </w:t>
      </w:r>
      <w:r w:rsidRPr="007B3C13">
        <w:rPr>
          <w:rFonts w:ascii="Arial" w:hAnsi="Arial"/>
          <w:sz w:val="20"/>
        </w:rPr>
        <w:t>recommendations relative to the award of each contract for the construction of each Project.</w:t>
      </w:r>
    </w:p>
    <w:p w14:paraId="0128A293"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EF18A77"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sidRPr="007B3C13">
        <w:rPr>
          <w:rFonts w:ascii="Arial" w:hAnsi="Arial"/>
          <w:b/>
          <w:sz w:val="20"/>
        </w:rPr>
        <w:t>5.</w:t>
      </w:r>
      <w:r w:rsidRPr="007B3C13">
        <w:rPr>
          <w:rFonts w:ascii="Arial" w:hAnsi="Arial"/>
          <w:sz w:val="20"/>
        </w:rPr>
        <w:tab/>
      </w:r>
      <w:r w:rsidRPr="007B3C13">
        <w:rPr>
          <w:rFonts w:ascii="Arial" w:hAnsi="Arial"/>
          <w:b/>
          <w:sz w:val="20"/>
        </w:rPr>
        <w:t>Construction Phase - General Administration of Construction Contracts</w:t>
      </w:r>
    </w:p>
    <w:p w14:paraId="6359BF63"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5101B3D"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a.</w:t>
      </w:r>
      <w:r w:rsidRPr="007B3C13">
        <w:rPr>
          <w:rFonts w:ascii="Arial" w:hAnsi="Arial"/>
          <w:sz w:val="20"/>
        </w:rPr>
        <w:tab/>
        <w:t>Furnish</w:t>
      </w:r>
      <w:r w:rsidR="00A54D4A" w:rsidRPr="007B3C13">
        <w:rPr>
          <w:rFonts w:ascii="Arial" w:hAnsi="Arial"/>
          <w:sz w:val="20"/>
        </w:rPr>
        <w:t xml:space="preserve"> </w:t>
      </w:r>
      <w:r w:rsidRPr="007B3C13">
        <w:rPr>
          <w:rFonts w:ascii="Arial" w:hAnsi="Arial"/>
          <w:sz w:val="20"/>
        </w:rPr>
        <w:t>general administration of each construction contract awarded for the Project until final completion and acceptance by the University of the construction of the Project.</w:t>
      </w:r>
    </w:p>
    <w:p w14:paraId="55F19BEC"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30F77F62"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b.</w:t>
      </w:r>
      <w:r w:rsidRPr="007B3C13">
        <w:rPr>
          <w:rFonts w:ascii="Arial" w:hAnsi="Arial"/>
          <w:sz w:val="20"/>
        </w:rPr>
        <w:tab/>
        <w:t>Furnish</w:t>
      </w:r>
      <w:r w:rsidR="00A54D4A" w:rsidRPr="007B3C13">
        <w:rPr>
          <w:rFonts w:ascii="Arial" w:hAnsi="Arial"/>
          <w:sz w:val="20"/>
        </w:rPr>
        <w:t xml:space="preserve"> </w:t>
      </w:r>
      <w:r w:rsidRPr="007B3C13">
        <w:rPr>
          <w:rFonts w:ascii="Arial" w:hAnsi="Arial"/>
          <w:sz w:val="20"/>
        </w:rPr>
        <w:t xml:space="preserve">field administration of each construction contract and inspection of the work of each contractor </w:t>
      </w:r>
      <w:proofErr w:type="gramStart"/>
      <w:r w:rsidRPr="007B3C13">
        <w:rPr>
          <w:rFonts w:ascii="Arial" w:hAnsi="Arial"/>
          <w:sz w:val="20"/>
        </w:rPr>
        <w:t>in an effort to</w:t>
      </w:r>
      <w:proofErr w:type="gramEnd"/>
      <w:r w:rsidRPr="007B3C13">
        <w:rPr>
          <w:rFonts w:ascii="Arial" w:hAnsi="Arial"/>
          <w:sz w:val="20"/>
        </w:rPr>
        <w:t xml:space="preserve"> guard the University against inferior materials or workmanship. The Consultant shall exercise its best efforts to see that the Project is constructed in accordance with the drawings and specifications. </w:t>
      </w:r>
      <w:r w:rsidR="00C75767" w:rsidRPr="007B3C13">
        <w:rPr>
          <w:rFonts w:ascii="Arial" w:hAnsi="Arial"/>
          <w:sz w:val="20"/>
        </w:rPr>
        <w:t>T</w:t>
      </w:r>
      <w:r w:rsidRPr="007B3C13">
        <w:rPr>
          <w:rFonts w:ascii="Arial" w:hAnsi="Arial"/>
          <w:sz w:val="20"/>
        </w:rPr>
        <w:t>he Consultant does not, however, guarantee that a contractor will not breach its construction contract, but the Consultant shall exercise its best efforts to discover any breach</w:t>
      </w:r>
      <w:r w:rsidR="00983ABD" w:rsidRPr="007B3C13">
        <w:rPr>
          <w:rFonts w:ascii="Arial" w:hAnsi="Arial"/>
          <w:sz w:val="20"/>
        </w:rPr>
        <w:t xml:space="preserve"> by a contractor</w:t>
      </w:r>
      <w:r w:rsidR="00C75767" w:rsidRPr="007B3C13">
        <w:rPr>
          <w:rFonts w:ascii="Arial" w:hAnsi="Arial"/>
          <w:sz w:val="20"/>
        </w:rPr>
        <w:t>.</w:t>
      </w:r>
      <w:r w:rsidR="00983ABD" w:rsidRPr="007B3C13">
        <w:rPr>
          <w:rFonts w:ascii="Arial" w:hAnsi="Arial"/>
          <w:sz w:val="20"/>
        </w:rPr>
        <w:t xml:space="preserve"> </w:t>
      </w:r>
      <w:r w:rsidR="00C75767" w:rsidRPr="007B3C13">
        <w:rPr>
          <w:rFonts w:ascii="Arial" w:hAnsi="Arial"/>
          <w:sz w:val="20"/>
        </w:rPr>
        <w:t>A</w:t>
      </w:r>
      <w:r w:rsidRPr="007B3C13">
        <w:rPr>
          <w:rFonts w:ascii="Arial" w:hAnsi="Arial"/>
          <w:sz w:val="20"/>
        </w:rPr>
        <w:t>fter it becomes aware of any breach it shall immediately notify the University</w:t>
      </w:r>
      <w:r w:rsidR="005C33AF" w:rsidRPr="007B3C13">
        <w:rPr>
          <w:rFonts w:ascii="Arial" w:hAnsi="Arial"/>
          <w:sz w:val="20"/>
        </w:rPr>
        <w:t>.</w:t>
      </w:r>
      <w:r w:rsidRPr="007B3C13">
        <w:rPr>
          <w:rFonts w:ascii="Arial" w:hAnsi="Arial"/>
          <w:sz w:val="20"/>
        </w:rPr>
        <w:t xml:space="preserve"> In the event of such breach, the Consultant shall submit to the University its recommendations for appropriate remedial action.</w:t>
      </w:r>
    </w:p>
    <w:p w14:paraId="21DE937E"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2CD07C9"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c.</w:t>
      </w:r>
      <w:r w:rsidRPr="007B3C13">
        <w:rPr>
          <w:rFonts w:ascii="Arial" w:hAnsi="Arial"/>
          <w:sz w:val="20"/>
        </w:rPr>
        <w:tab/>
      </w:r>
      <w:r w:rsidR="002C1EA9" w:rsidRPr="007B3C13">
        <w:rPr>
          <w:rFonts w:ascii="Arial" w:hAnsi="Arial"/>
          <w:sz w:val="20"/>
        </w:rPr>
        <w:t>Arrange</w:t>
      </w:r>
      <w:r w:rsidR="00006BBE" w:rsidRPr="007B3C13">
        <w:rPr>
          <w:rFonts w:ascii="Arial" w:hAnsi="Arial"/>
          <w:sz w:val="20"/>
        </w:rPr>
        <w:t xml:space="preserve"> </w:t>
      </w:r>
      <w:r w:rsidR="006222A1">
        <w:rPr>
          <w:rFonts w:ascii="Arial" w:hAnsi="Arial"/>
          <w:sz w:val="20"/>
        </w:rPr>
        <w:t>for and/or provide</w:t>
      </w:r>
      <w:r w:rsidR="00C75767" w:rsidRPr="007B3C13">
        <w:rPr>
          <w:rFonts w:ascii="Arial" w:hAnsi="Arial"/>
          <w:sz w:val="20"/>
        </w:rPr>
        <w:t xml:space="preserve"> </w:t>
      </w:r>
      <w:r w:rsidR="00F72235" w:rsidRPr="007B3C13">
        <w:rPr>
          <w:rFonts w:ascii="Arial" w:hAnsi="Arial"/>
          <w:sz w:val="20"/>
        </w:rPr>
        <w:t xml:space="preserve">general administration, </w:t>
      </w:r>
      <w:r w:rsidRPr="007B3C13">
        <w:rPr>
          <w:rFonts w:ascii="Arial" w:hAnsi="Arial"/>
          <w:sz w:val="20"/>
        </w:rPr>
        <w:t xml:space="preserve">field administration and inspection of each construction contract by home office personnel of the Consultant and its subconsultants who are expert in the technical areas of work involved in the Project. </w:t>
      </w:r>
      <w:r w:rsidR="00C75767" w:rsidRPr="007B3C13">
        <w:rPr>
          <w:rFonts w:ascii="Arial" w:hAnsi="Arial"/>
          <w:sz w:val="20"/>
        </w:rPr>
        <w:t>Such field administration and inspection shall be provided at regular intervals, and at special time</w:t>
      </w:r>
      <w:r w:rsidR="00393EB5">
        <w:rPr>
          <w:rFonts w:ascii="Arial" w:hAnsi="Arial"/>
          <w:sz w:val="20"/>
        </w:rPr>
        <w:t>s as directed by the University.</w:t>
      </w:r>
      <w:r w:rsidR="00C75767" w:rsidRPr="007B3C13">
        <w:rPr>
          <w:rFonts w:ascii="Arial" w:hAnsi="Arial"/>
          <w:sz w:val="20"/>
        </w:rPr>
        <w:t xml:space="preserve"> </w:t>
      </w:r>
      <w:r w:rsidRPr="007B3C13">
        <w:rPr>
          <w:rFonts w:ascii="Arial" w:hAnsi="Arial"/>
          <w:sz w:val="20"/>
        </w:rPr>
        <w:t xml:space="preserve">The Consultant shall provide such field administration and inspection on an average of not less than twice a month during the Construction Phase and shall require its subconsultants to provide such field administration and inspection not less than twice a month during the Construction Phase when work in the subconsultant's specialty is in progress. Said services shall be provided without additional compensation except that, when the total direct labor cost of </w:t>
      </w:r>
      <w:r w:rsidR="00817622" w:rsidRPr="007B3C13">
        <w:rPr>
          <w:rFonts w:ascii="Arial" w:hAnsi="Arial"/>
          <w:sz w:val="20"/>
        </w:rPr>
        <w:t xml:space="preserve"> such</w:t>
      </w:r>
      <w:r w:rsidR="00F72235" w:rsidRPr="007B3C13">
        <w:rPr>
          <w:rFonts w:ascii="Arial" w:hAnsi="Arial"/>
          <w:sz w:val="20"/>
        </w:rPr>
        <w:t xml:space="preserve"> general administration,</w:t>
      </w:r>
      <w:r w:rsidR="00817622" w:rsidRPr="007B3C13">
        <w:rPr>
          <w:rFonts w:ascii="Arial" w:hAnsi="Arial"/>
          <w:sz w:val="20"/>
        </w:rPr>
        <w:t xml:space="preserve"> field administration and inspection plus 150 percent of the same</w:t>
      </w:r>
      <w:r w:rsidR="002B0C62" w:rsidRPr="007B3C13">
        <w:rPr>
          <w:rFonts w:ascii="Arial" w:hAnsi="Arial"/>
          <w:sz w:val="20"/>
        </w:rPr>
        <w:t xml:space="preserve"> </w:t>
      </w:r>
      <w:r w:rsidRPr="007B3C13">
        <w:rPr>
          <w:rFonts w:ascii="Arial" w:hAnsi="Arial"/>
          <w:sz w:val="20"/>
        </w:rPr>
        <w:t>equals one</w:t>
      </w:r>
      <w:r w:rsidRPr="007B3C13">
        <w:rPr>
          <w:rFonts w:ascii="Arial" w:hAnsi="Arial"/>
          <w:sz w:val="20"/>
        </w:rPr>
        <w:noBreakHyphen/>
        <w:t>half of the Construction Phase Fee</w:t>
      </w:r>
      <w:r w:rsidR="00EF240A" w:rsidRPr="007B3C13">
        <w:rPr>
          <w:rFonts w:ascii="Arial" w:hAnsi="Arial"/>
          <w:sz w:val="20"/>
        </w:rPr>
        <w:t xml:space="preserve"> [</w:t>
      </w:r>
      <w:r w:rsidR="00F72235" w:rsidRPr="007B3C13">
        <w:rPr>
          <w:rFonts w:ascii="Arial" w:hAnsi="Arial"/>
          <w:sz w:val="20"/>
        </w:rPr>
        <w:t>(</w:t>
      </w:r>
      <w:r w:rsidR="00EF240A" w:rsidRPr="007B3C13">
        <w:rPr>
          <w:rFonts w:ascii="Arial" w:hAnsi="Arial"/>
          <w:sz w:val="20"/>
        </w:rPr>
        <w:t>Total Direct Labor cost + (Total Direct Labor Cost)*1.5</w:t>
      </w:r>
      <w:r w:rsidR="00817622" w:rsidRPr="007B3C13">
        <w:rPr>
          <w:rFonts w:ascii="Arial" w:hAnsi="Arial"/>
          <w:sz w:val="20"/>
        </w:rPr>
        <w:t>)</w:t>
      </w:r>
      <w:r w:rsidR="00EF240A" w:rsidRPr="007B3C13">
        <w:rPr>
          <w:rFonts w:ascii="Arial" w:hAnsi="Arial"/>
          <w:sz w:val="20"/>
        </w:rPr>
        <w:t xml:space="preserve"> &gt; (Construction Phase Fee)*.5]</w:t>
      </w:r>
      <w:r w:rsidR="006222A1">
        <w:rPr>
          <w:rFonts w:ascii="Arial" w:hAnsi="Arial"/>
          <w:sz w:val="20"/>
        </w:rPr>
        <w:t>. Additional services in the field,</w:t>
      </w:r>
      <w:r w:rsidRPr="007B3C13">
        <w:rPr>
          <w:rFonts w:ascii="Arial" w:hAnsi="Arial"/>
          <w:sz w:val="20"/>
        </w:rPr>
        <w:t xml:space="preserve"> unrelated to any fault or omission of the Consultant or its subconsultants, required and approved in writing by the University, will be paid for by the University in accordance with the provisions</w:t>
      </w:r>
      <w:r w:rsidR="006222A1">
        <w:rPr>
          <w:rFonts w:ascii="Arial" w:hAnsi="Arial"/>
          <w:sz w:val="20"/>
        </w:rPr>
        <w:t xml:space="preserve"> of</w:t>
      </w:r>
      <w:r w:rsidR="007903B0" w:rsidRPr="007B3C13">
        <w:rPr>
          <w:rFonts w:ascii="Arial" w:hAnsi="Arial"/>
          <w:sz w:val="20"/>
        </w:rPr>
        <w:t xml:space="preserve"> </w:t>
      </w:r>
      <w:r w:rsidR="00E13A61" w:rsidRPr="007B3C13">
        <w:rPr>
          <w:rFonts w:ascii="Arial" w:hAnsi="Arial"/>
          <w:sz w:val="20"/>
        </w:rPr>
        <w:t xml:space="preserve">Article III </w:t>
      </w:r>
      <w:r w:rsidR="007903B0" w:rsidRPr="007B3C13">
        <w:rPr>
          <w:rFonts w:ascii="Arial" w:hAnsi="Arial"/>
          <w:sz w:val="20"/>
        </w:rPr>
        <w:t>Section F</w:t>
      </w:r>
      <w:r w:rsidRPr="007B3C13">
        <w:rPr>
          <w:rFonts w:ascii="Arial" w:hAnsi="Arial"/>
          <w:sz w:val="20"/>
        </w:rPr>
        <w:t xml:space="preserve"> </w:t>
      </w:r>
      <w:r w:rsidR="00E13A61" w:rsidRPr="007B3C13">
        <w:rPr>
          <w:rFonts w:ascii="Arial" w:hAnsi="Arial"/>
          <w:sz w:val="20"/>
        </w:rPr>
        <w:t xml:space="preserve">subdivision (3) </w:t>
      </w:r>
      <w:r w:rsidRPr="007B3C13">
        <w:rPr>
          <w:rFonts w:ascii="Arial" w:hAnsi="Arial"/>
          <w:sz w:val="20"/>
        </w:rPr>
        <w:t xml:space="preserve">and Section </w:t>
      </w:r>
      <w:r w:rsidR="007903B0" w:rsidRPr="007B3C13">
        <w:rPr>
          <w:rFonts w:ascii="Arial" w:hAnsi="Arial"/>
          <w:sz w:val="20"/>
        </w:rPr>
        <w:t xml:space="preserve">H </w:t>
      </w:r>
      <w:r w:rsidR="00E13A61" w:rsidRPr="007B3C13">
        <w:rPr>
          <w:rFonts w:ascii="Arial" w:hAnsi="Arial"/>
          <w:sz w:val="20"/>
        </w:rPr>
        <w:t>subdivision (2)</w:t>
      </w:r>
      <w:r w:rsidRPr="007B3C13">
        <w:rPr>
          <w:rFonts w:ascii="Arial" w:hAnsi="Arial"/>
          <w:sz w:val="20"/>
        </w:rPr>
        <w:t>.</w:t>
      </w:r>
    </w:p>
    <w:p w14:paraId="3EB0A102"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91D8E4A" w14:textId="77777777" w:rsidR="0000350A" w:rsidRPr="007B3C13" w:rsidRDefault="002B0C62"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d.</w:t>
      </w:r>
      <w:r w:rsidRPr="007B3C13">
        <w:rPr>
          <w:rFonts w:ascii="Arial" w:hAnsi="Arial"/>
          <w:sz w:val="20"/>
        </w:rPr>
        <w:tab/>
        <w:t>Furnish</w:t>
      </w:r>
      <w:r w:rsidR="0000350A" w:rsidRPr="007B3C13">
        <w:rPr>
          <w:rFonts w:ascii="Arial" w:hAnsi="Arial"/>
          <w:sz w:val="20"/>
        </w:rPr>
        <w:t xml:space="preserve"> a Field Representative and such assistants as are required</w:t>
      </w:r>
      <w:r w:rsidR="002C1EA9" w:rsidRPr="007B3C13">
        <w:rPr>
          <w:rFonts w:ascii="Arial" w:hAnsi="Arial"/>
          <w:sz w:val="20"/>
        </w:rPr>
        <w:t xml:space="preserve"> </w:t>
      </w:r>
      <w:r w:rsidR="0000350A" w:rsidRPr="007B3C13">
        <w:rPr>
          <w:rFonts w:ascii="Arial" w:hAnsi="Arial"/>
          <w:sz w:val="20"/>
        </w:rPr>
        <w:t>to give full</w:t>
      </w:r>
      <w:r w:rsidR="0000350A" w:rsidRPr="007B3C13">
        <w:rPr>
          <w:rFonts w:ascii="Arial" w:hAnsi="Arial"/>
          <w:sz w:val="20"/>
        </w:rPr>
        <w:noBreakHyphen/>
        <w:t>time personal field administration of each construction contract and inspection of and attention to all the work to be performed by each contractor</w:t>
      </w:r>
      <w:r w:rsidR="002E420E" w:rsidRPr="007B3C13">
        <w:rPr>
          <w:rFonts w:ascii="Arial" w:hAnsi="Arial"/>
          <w:sz w:val="20"/>
        </w:rPr>
        <w:t xml:space="preserve"> when requested and approved in writing by the University</w:t>
      </w:r>
      <w:r w:rsidR="0000350A" w:rsidRPr="007B3C13">
        <w:rPr>
          <w:rFonts w:ascii="Arial" w:hAnsi="Arial"/>
          <w:sz w:val="20"/>
        </w:rPr>
        <w:t xml:space="preserve">. The field administration, inspection and attention provided by the Field Representative and/or assistants shall not be in lieu of or a substitute for the administration, inspection and attention required to be furnished by the Consultant hereunder but shall be in addition to. The Consultant's compensation for such Field Representative and assistants shall be determined in accordance with the provisions of </w:t>
      </w:r>
      <w:r w:rsidR="002E420E" w:rsidRPr="007B3C13">
        <w:rPr>
          <w:rFonts w:ascii="Arial" w:hAnsi="Arial"/>
          <w:sz w:val="20"/>
        </w:rPr>
        <w:t xml:space="preserve">Article III </w:t>
      </w:r>
      <w:r w:rsidR="0000350A" w:rsidRPr="007B3C13">
        <w:rPr>
          <w:rFonts w:ascii="Arial" w:hAnsi="Arial"/>
          <w:sz w:val="20"/>
        </w:rPr>
        <w:t xml:space="preserve">Section </w:t>
      </w:r>
      <w:r w:rsidR="00D246DF" w:rsidRPr="007B3C13">
        <w:rPr>
          <w:rFonts w:ascii="Arial" w:hAnsi="Arial"/>
          <w:sz w:val="20"/>
        </w:rPr>
        <w:t>F (</w:t>
      </w:r>
      <w:r w:rsidR="0000350A" w:rsidRPr="007B3C13">
        <w:rPr>
          <w:rFonts w:ascii="Arial" w:hAnsi="Arial"/>
          <w:sz w:val="20"/>
        </w:rPr>
        <w:t>2) and (7).</w:t>
      </w:r>
    </w:p>
    <w:p w14:paraId="1DE86814"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7ED8DC5"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e.</w:t>
      </w:r>
      <w:r w:rsidRPr="007B3C13">
        <w:rPr>
          <w:rFonts w:ascii="Arial" w:hAnsi="Arial"/>
          <w:sz w:val="20"/>
        </w:rPr>
        <w:tab/>
        <w:t xml:space="preserve">Obtain, </w:t>
      </w:r>
      <w:proofErr w:type="gramStart"/>
      <w:r w:rsidRPr="007B3C13">
        <w:rPr>
          <w:rFonts w:ascii="Arial" w:hAnsi="Arial"/>
          <w:sz w:val="20"/>
        </w:rPr>
        <w:t>review</w:t>
      </w:r>
      <w:proofErr w:type="gramEnd"/>
      <w:r w:rsidRPr="007B3C13">
        <w:rPr>
          <w:rFonts w:ascii="Arial" w:hAnsi="Arial"/>
          <w:sz w:val="20"/>
        </w:rPr>
        <w:t xml:space="preserve"> and approv</w:t>
      </w:r>
      <w:r w:rsidR="00D476F5" w:rsidRPr="007B3C13">
        <w:rPr>
          <w:rFonts w:ascii="Arial" w:hAnsi="Arial"/>
          <w:sz w:val="20"/>
        </w:rPr>
        <w:t>e</w:t>
      </w:r>
      <w:r w:rsidR="00DB5590" w:rsidRPr="007B3C13">
        <w:rPr>
          <w:rFonts w:ascii="Arial" w:hAnsi="Arial"/>
          <w:sz w:val="20"/>
        </w:rPr>
        <w:t xml:space="preserve"> </w:t>
      </w:r>
      <w:r w:rsidRPr="007B3C13">
        <w:rPr>
          <w:rFonts w:ascii="Arial" w:hAnsi="Arial"/>
          <w:sz w:val="20"/>
        </w:rPr>
        <w:t xml:space="preserve">each contractor's time progress schedule. The Consultant shall and exercise its best efforts to see that the completion date for the construction of the Project as set forth in each construction contract is </w:t>
      </w:r>
      <w:proofErr w:type="gramStart"/>
      <w:r w:rsidRPr="007B3C13">
        <w:rPr>
          <w:rFonts w:ascii="Arial" w:hAnsi="Arial"/>
          <w:sz w:val="20"/>
        </w:rPr>
        <w:t>met, and</w:t>
      </w:r>
      <w:proofErr w:type="gramEnd"/>
      <w:r w:rsidR="001C6DF6" w:rsidRPr="007B3C13">
        <w:rPr>
          <w:rFonts w:ascii="Arial" w:hAnsi="Arial"/>
          <w:sz w:val="20"/>
        </w:rPr>
        <w:t xml:space="preserve"> </w:t>
      </w:r>
      <w:r w:rsidRPr="007B3C13">
        <w:rPr>
          <w:rFonts w:ascii="Arial" w:hAnsi="Arial"/>
          <w:sz w:val="20"/>
        </w:rPr>
        <w:t>shall periodically review the construction progress and performance and advise the University of the same. Each construction contract for the Project shall provide that time is of the essence for the completion and construction of the Project</w:t>
      </w:r>
      <w:r w:rsidR="00351AB8" w:rsidRPr="007B3C13">
        <w:rPr>
          <w:rFonts w:ascii="Arial" w:hAnsi="Arial"/>
          <w:sz w:val="20"/>
        </w:rPr>
        <w:t>.</w:t>
      </w:r>
      <w:r w:rsidR="001C6DF6" w:rsidRPr="007B3C13">
        <w:rPr>
          <w:rFonts w:ascii="Arial" w:hAnsi="Arial"/>
          <w:sz w:val="20"/>
        </w:rPr>
        <w:t xml:space="preserve"> </w:t>
      </w:r>
      <w:r w:rsidR="00351AB8" w:rsidRPr="007B3C13">
        <w:rPr>
          <w:rFonts w:ascii="Arial" w:hAnsi="Arial"/>
          <w:sz w:val="20"/>
        </w:rPr>
        <w:t>T</w:t>
      </w:r>
      <w:r w:rsidRPr="007B3C13">
        <w:rPr>
          <w:rFonts w:ascii="Arial" w:hAnsi="Arial"/>
          <w:sz w:val="20"/>
        </w:rPr>
        <w:t xml:space="preserve">he Consultant agrees to assist the University </w:t>
      </w:r>
      <w:proofErr w:type="gramStart"/>
      <w:r w:rsidRPr="007B3C13">
        <w:rPr>
          <w:rFonts w:ascii="Arial" w:hAnsi="Arial"/>
          <w:sz w:val="20"/>
        </w:rPr>
        <w:t>in an effort to</w:t>
      </w:r>
      <w:proofErr w:type="gramEnd"/>
      <w:r w:rsidRPr="007B3C13">
        <w:rPr>
          <w:rFonts w:ascii="Arial" w:hAnsi="Arial"/>
          <w:sz w:val="20"/>
        </w:rPr>
        <w:t xml:space="preserve"> achieve the specified completion date by advising the University of actions that could be taken to prevent or eliminate delays. The Contractor shall have responsibility for its time, means and methods of construction and for construction site safety.</w:t>
      </w:r>
    </w:p>
    <w:p w14:paraId="6F64BBD8"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6874249" w14:textId="77777777" w:rsidR="0000350A" w:rsidRPr="007B3C13" w:rsidRDefault="0000350A" w:rsidP="00FE1EE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f.</w:t>
      </w:r>
      <w:r w:rsidRPr="007B3C13">
        <w:rPr>
          <w:rFonts w:ascii="Arial" w:hAnsi="Arial"/>
          <w:sz w:val="20"/>
        </w:rPr>
        <w:tab/>
        <w:t>Develop</w:t>
      </w:r>
      <w:r w:rsidR="004E43C7" w:rsidRPr="007B3C13">
        <w:rPr>
          <w:rFonts w:ascii="Arial" w:hAnsi="Arial"/>
          <w:sz w:val="20"/>
        </w:rPr>
        <w:t xml:space="preserve"> </w:t>
      </w:r>
      <w:r w:rsidR="00351AB8" w:rsidRPr="007B3C13">
        <w:rPr>
          <w:rFonts w:ascii="Arial" w:hAnsi="Arial"/>
          <w:sz w:val="20"/>
        </w:rPr>
        <w:t xml:space="preserve">a time schedule </w:t>
      </w:r>
      <w:r w:rsidRPr="007B3C13">
        <w:rPr>
          <w:rFonts w:ascii="Arial" w:hAnsi="Arial"/>
          <w:sz w:val="20"/>
        </w:rPr>
        <w:t xml:space="preserve">with each contractor </w:t>
      </w:r>
      <w:r w:rsidR="00800408" w:rsidRPr="007B3C13">
        <w:rPr>
          <w:rFonts w:ascii="Arial" w:hAnsi="Arial"/>
          <w:sz w:val="20"/>
        </w:rPr>
        <w:t xml:space="preserve">which shall be designed to avoid delays during construction and to assure an even flow of work. The said schedule shall </w:t>
      </w:r>
      <w:r w:rsidRPr="007B3C13">
        <w:rPr>
          <w:rFonts w:ascii="Arial" w:hAnsi="Arial"/>
          <w:sz w:val="20"/>
        </w:rPr>
        <w:t>cover the preparation and submission of all shop drawings and samples. The Consultant shall exercise its best efforts to see that each contractor adheres to such schedules. The Consultant shall review and comment upon shop drawings and samples furnished by each contractor within fifteen (15) working days of receipt of the same; provided, however, the same are submitted in accordance with the aforesaid time schedule.</w:t>
      </w:r>
    </w:p>
    <w:p w14:paraId="0E06A4E4"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FF08569" w14:textId="77777777" w:rsidR="0000350A" w:rsidRPr="007B3C13" w:rsidRDefault="0000350A" w:rsidP="00742B2C">
      <w:pPr>
        <w:pStyle w:val="BodyTextIndent"/>
      </w:pPr>
      <w:r w:rsidRPr="007B3C13">
        <w:t>g.</w:t>
      </w:r>
      <w:r w:rsidRPr="007B3C13">
        <w:tab/>
      </w:r>
      <w:r w:rsidR="00D476F5" w:rsidRPr="007B3C13">
        <w:t xml:space="preserve">Assume </w:t>
      </w:r>
      <w:r w:rsidRPr="007B3C13">
        <w:t xml:space="preserve">complete responsibility for the interpretation of the </w:t>
      </w:r>
      <w:r w:rsidR="005A2DE2" w:rsidRPr="007B3C13">
        <w:t xml:space="preserve">meaning and intent of the drawings and specifications. For interpretation affecting contract cost and/or material </w:t>
      </w:r>
      <w:r w:rsidRPr="007B3C13">
        <w:t>substitution, prior concurrence of the interpretation must be obtained from the University.</w:t>
      </w:r>
    </w:p>
    <w:p w14:paraId="393AEB08"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4575C3D" w14:textId="77777777" w:rsidR="001B0599" w:rsidRDefault="0000350A" w:rsidP="001B05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h.</w:t>
      </w:r>
      <w:r w:rsidRPr="007B3C13">
        <w:rPr>
          <w:rFonts w:ascii="Arial" w:hAnsi="Arial"/>
          <w:sz w:val="20"/>
        </w:rPr>
        <w:tab/>
      </w:r>
      <w:r w:rsidR="00D476F5" w:rsidRPr="007B3C13">
        <w:rPr>
          <w:rFonts w:ascii="Arial" w:hAnsi="Arial"/>
          <w:sz w:val="20"/>
        </w:rPr>
        <w:t xml:space="preserve">Take </w:t>
      </w:r>
      <w:r w:rsidRPr="007B3C13">
        <w:rPr>
          <w:rFonts w:ascii="Arial" w:hAnsi="Arial"/>
          <w:sz w:val="20"/>
        </w:rPr>
        <w:t>positive action</w:t>
      </w:r>
      <w:r w:rsidR="007F4C3D" w:rsidRPr="007B3C13">
        <w:rPr>
          <w:rFonts w:ascii="Arial" w:hAnsi="Arial"/>
          <w:sz w:val="20"/>
        </w:rPr>
        <w:t xml:space="preserve"> to safeguard the interest of the University whenever the necessity for such action comes to the Consultant's attention. Such action shall be</w:t>
      </w:r>
      <w:r w:rsidRPr="007B3C13">
        <w:rPr>
          <w:rFonts w:ascii="Arial" w:hAnsi="Arial"/>
          <w:sz w:val="20"/>
        </w:rPr>
        <w:t xml:space="preserve"> within the limits of the Consultant's authority hereunder and under the provisions of the applicable construc</w:t>
      </w:r>
      <w:r w:rsidR="004E43C7" w:rsidRPr="007B3C13">
        <w:rPr>
          <w:rFonts w:ascii="Arial" w:hAnsi="Arial"/>
          <w:sz w:val="20"/>
        </w:rPr>
        <w:t>tion contract</w:t>
      </w:r>
      <w:r w:rsidRPr="007B3C13">
        <w:rPr>
          <w:rFonts w:ascii="Arial" w:hAnsi="Arial"/>
          <w:sz w:val="20"/>
        </w:rPr>
        <w:t>.</w:t>
      </w:r>
    </w:p>
    <w:p w14:paraId="467A4AD4" w14:textId="77777777" w:rsidR="001B0599" w:rsidRDefault="001B0599" w:rsidP="001B05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p>
    <w:p w14:paraId="5C958978" w14:textId="5DB09EAD" w:rsidR="001B0599" w:rsidRPr="001B0599" w:rsidRDefault="001B0599" w:rsidP="001B0599">
      <w:pPr>
        <w:numPr>
          <w:ilvl w:val="0"/>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42B2C">
        <w:rPr>
          <w:rFonts w:ascii="Arial" w:hAnsi="Arial" w:cs="Arial"/>
          <w:sz w:val="20"/>
        </w:rPr>
        <w:t xml:space="preserve">Prepare and submit to the </w:t>
      </w:r>
      <w:r>
        <w:rPr>
          <w:rFonts w:ascii="Arial" w:hAnsi="Arial" w:cs="Arial"/>
          <w:sz w:val="20"/>
        </w:rPr>
        <w:t>University</w:t>
      </w:r>
      <w:r w:rsidRPr="00742B2C">
        <w:rPr>
          <w:rFonts w:ascii="Arial" w:hAnsi="Arial" w:cs="Arial"/>
          <w:sz w:val="20"/>
        </w:rPr>
        <w:t xml:space="preserve"> a detailed estimate, evalua</w:t>
      </w:r>
      <w:r>
        <w:rPr>
          <w:rFonts w:ascii="Arial" w:hAnsi="Arial" w:cs="Arial"/>
          <w:sz w:val="20"/>
        </w:rPr>
        <w:t xml:space="preserve">tion, and recommendation on any </w:t>
      </w:r>
      <w:r w:rsidRPr="00742B2C">
        <w:rPr>
          <w:rFonts w:ascii="Arial" w:hAnsi="Arial" w:cs="Arial"/>
          <w:sz w:val="20"/>
        </w:rPr>
        <w:t xml:space="preserve">proposed change orders or field orders and contractor’s proposals for such work.  </w:t>
      </w:r>
      <w:r w:rsidRPr="001B0599">
        <w:rPr>
          <w:rFonts w:ascii="Arial" w:hAnsi="Arial" w:cs="Arial"/>
          <w:sz w:val="20"/>
        </w:rPr>
        <w:t xml:space="preserve">After obtaining the </w:t>
      </w:r>
      <w:r w:rsidR="00790DF3" w:rsidRPr="001B0599">
        <w:rPr>
          <w:rFonts w:ascii="Arial" w:hAnsi="Arial" w:cs="Arial"/>
          <w:sz w:val="20"/>
        </w:rPr>
        <w:t>University’s</w:t>
      </w:r>
      <w:r w:rsidRPr="001B0599">
        <w:rPr>
          <w:rFonts w:ascii="Arial" w:hAnsi="Arial" w:cs="Arial"/>
          <w:sz w:val="20"/>
        </w:rPr>
        <w:t xml:space="preserve"> written approval of a proposed change order, the Consultant shall prepare the change order.  Except in the case of an emergency which threatens safety or substantial injury to property, neither the Consultant nor any of its representatives can authorize any change order or field order or change in the work covered by the construction contract without the prior written approval of the University. The Consultant’s compensation, if any, for services in connection with change orders or field orders shall be determined in accordance with the provisions of Article III Section F (6).</w:t>
      </w:r>
    </w:p>
    <w:p w14:paraId="6FC7B45B" w14:textId="77777777" w:rsidR="001B0599" w:rsidRDefault="001B0599" w:rsidP="001B05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1080"/>
        <w:jc w:val="both"/>
        <w:rPr>
          <w:rFonts w:ascii="Arial" w:hAnsi="Arial"/>
          <w:sz w:val="20"/>
        </w:rPr>
      </w:pPr>
    </w:p>
    <w:p w14:paraId="5B5EF93F" w14:textId="77777777" w:rsidR="0000350A" w:rsidRPr="001B0599" w:rsidRDefault="0000350A" w:rsidP="001B0599">
      <w:pPr>
        <w:numPr>
          <w:ilvl w:val="0"/>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1B0599">
        <w:rPr>
          <w:rFonts w:ascii="Arial" w:hAnsi="Arial"/>
          <w:sz w:val="20"/>
        </w:rPr>
        <w:t>Keep records setting forth the field progress, the submission and processing of shop drawings and samples</w:t>
      </w:r>
      <w:r w:rsidR="00C36CA5" w:rsidRPr="001B0599">
        <w:rPr>
          <w:rFonts w:ascii="Arial" w:hAnsi="Arial"/>
          <w:sz w:val="20"/>
        </w:rPr>
        <w:t>,</w:t>
      </w:r>
      <w:r w:rsidRPr="001B0599">
        <w:rPr>
          <w:rFonts w:ascii="Arial" w:hAnsi="Arial"/>
          <w:sz w:val="20"/>
        </w:rPr>
        <w:t xml:space="preserve"> and the progress of the Project as it relates to each requisition for payment of each contractor.</w:t>
      </w:r>
    </w:p>
    <w:p w14:paraId="658CDF32"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85B5DEC"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 xml:space="preserve">k. </w:t>
      </w:r>
      <w:r w:rsidRPr="007B3C13">
        <w:rPr>
          <w:rFonts w:ascii="Arial" w:hAnsi="Arial"/>
          <w:sz w:val="20"/>
        </w:rPr>
        <w:tab/>
        <w:t>Review and approv</w:t>
      </w:r>
      <w:r w:rsidR="002B0C62" w:rsidRPr="007B3C13">
        <w:rPr>
          <w:rFonts w:ascii="Arial" w:hAnsi="Arial"/>
          <w:sz w:val="20"/>
        </w:rPr>
        <w:t>e</w:t>
      </w:r>
      <w:r w:rsidRPr="007B3C13">
        <w:rPr>
          <w:rFonts w:ascii="Arial" w:hAnsi="Arial"/>
          <w:sz w:val="20"/>
        </w:rPr>
        <w:t xml:space="preserve"> partial and final requisitions submitted by construction work.</w:t>
      </w:r>
    </w:p>
    <w:p w14:paraId="142F21FF"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F37DF64" w14:textId="77777777" w:rsidR="0000350A" w:rsidRPr="007B3C13" w:rsidRDefault="0000350A" w:rsidP="002B0C6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 xml:space="preserve">l. </w:t>
      </w:r>
      <w:r w:rsidRPr="007B3C13">
        <w:rPr>
          <w:rFonts w:ascii="Arial" w:hAnsi="Arial"/>
          <w:sz w:val="20"/>
        </w:rPr>
        <w:tab/>
        <w:t>Conduct field meetings</w:t>
      </w:r>
      <w:r w:rsidR="00147812">
        <w:rPr>
          <w:rFonts w:ascii="Arial" w:hAnsi="Arial"/>
          <w:sz w:val="20"/>
        </w:rPr>
        <w:t xml:space="preserve"> </w:t>
      </w:r>
      <w:r w:rsidRPr="007B3C13">
        <w:rPr>
          <w:rFonts w:ascii="Arial" w:hAnsi="Arial"/>
          <w:sz w:val="20"/>
        </w:rPr>
        <w:t>with representatives of the various trades and the contractors engaged in the construction of the Project</w:t>
      </w:r>
      <w:r w:rsidR="00C36CA5" w:rsidRPr="007B3C13">
        <w:rPr>
          <w:rFonts w:ascii="Arial" w:hAnsi="Arial"/>
          <w:sz w:val="20"/>
        </w:rPr>
        <w:t xml:space="preserve">. Such meetings will be held at regular intervals and will include the </w:t>
      </w:r>
      <w:r w:rsidRPr="007B3C13">
        <w:rPr>
          <w:rFonts w:ascii="Arial" w:hAnsi="Arial"/>
          <w:sz w:val="20"/>
        </w:rPr>
        <w:t xml:space="preserve">preparation and distribution of the </w:t>
      </w:r>
      <w:r w:rsidR="00C36CA5" w:rsidRPr="007B3C13">
        <w:rPr>
          <w:rFonts w:ascii="Arial" w:hAnsi="Arial"/>
          <w:sz w:val="20"/>
        </w:rPr>
        <w:t xml:space="preserve">meeting </w:t>
      </w:r>
      <w:r w:rsidRPr="007B3C13">
        <w:rPr>
          <w:rFonts w:ascii="Arial" w:hAnsi="Arial"/>
          <w:sz w:val="20"/>
        </w:rPr>
        <w:t>minutes.</w:t>
      </w:r>
    </w:p>
    <w:p w14:paraId="4D820287"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FA7D0FC"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m.</w:t>
      </w:r>
      <w:r w:rsidRPr="007B3C13">
        <w:rPr>
          <w:rFonts w:ascii="Arial" w:hAnsi="Arial"/>
          <w:sz w:val="20"/>
        </w:rPr>
        <w:tab/>
      </w:r>
      <w:r w:rsidR="00D476F5" w:rsidRPr="007B3C13">
        <w:rPr>
          <w:rFonts w:ascii="Arial" w:hAnsi="Arial"/>
          <w:sz w:val="20"/>
        </w:rPr>
        <w:t>Submit monthly</w:t>
      </w:r>
      <w:r w:rsidRPr="007B3C13">
        <w:rPr>
          <w:rFonts w:ascii="Arial" w:hAnsi="Arial"/>
          <w:sz w:val="20"/>
        </w:rPr>
        <w:t xml:space="preserve"> progress reports to the University during the Construction Phase of the Project based upon personal observation of the Consultant or its staff</w:t>
      </w:r>
      <w:r w:rsidR="00C36CA5" w:rsidRPr="007B3C13">
        <w:rPr>
          <w:rFonts w:ascii="Arial" w:hAnsi="Arial"/>
          <w:sz w:val="20"/>
        </w:rPr>
        <w:t>. Such</w:t>
      </w:r>
      <w:r w:rsidR="00D476F5" w:rsidRPr="007B3C13">
        <w:rPr>
          <w:rFonts w:ascii="Arial" w:hAnsi="Arial"/>
          <w:sz w:val="20"/>
        </w:rPr>
        <w:t xml:space="preserve"> </w:t>
      </w:r>
      <w:r w:rsidRPr="007B3C13">
        <w:rPr>
          <w:rFonts w:ascii="Arial" w:hAnsi="Arial"/>
          <w:sz w:val="20"/>
        </w:rPr>
        <w:t>reports shall include, but are not limited to, an analysis of the construction time schedule as contrasted to field progress and anticipated delays in construction.</w:t>
      </w:r>
    </w:p>
    <w:p w14:paraId="34090227"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8A46B42"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n.</w:t>
      </w:r>
      <w:r w:rsidRPr="007B3C13">
        <w:rPr>
          <w:rFonts w:ascii="Arial" w:hAnsi="Arial"/>
          <w:sz w:val="20"/>
        </w:rPr>
        <w:tab/>
      </w:r>
      <w:r w:rsidR="00D476F5" w:rsidRPr="007B3C13">
        <w:rPr>
          <w:rFonts w:ascii="Arial" w:hAnsi="Arial"/>
          <w:sz w:val="20"/>
        </w:rPr>
        <w:t xml:space="preserve">Assemble </w:t>
      </w:r>
      <w:r w:rsidR="00147812">
        <w:rPr>
          <w:rFonts w:ascii="Arial" w:hAnsi="Arial"/>
          <w:sz w:val="20"/>
        </w:rPr>
        <w:t xml:space="preserve">the </w:t>
      </w:r>
      <w:r w:rsidRPr="007B3C13">
        <w:rPr>
          <w:rFonts w:ascii="Arial" w:hAnsi="Arial"/>
          <w:sz w:val="20"/>
        </w:rPr>
        <w:t>written guarantees, manuals and as</w:t>
      </w:r>
      <w:r w:rsidRPr="007B3C13">
        <w:rPr>
          <w:rFonts w:ascii="Arial" w:hAnsi="Arial"/>
          <w:sz w:val="20"/>
        </w:rPr>
        <w:noBreakHyphen/>
        <w:t>built drawings required of each contractor and submission of the same to the University.</w:t>
      </w:r>
    </w:p>
    <w:p w14:paraId="36B39BB1"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368B18A"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o.</w:t>
      </w:r>
      <w:r w:rsidRPr="007B3C13">
        <w:rPr>
          <w:rFonts w:ascii="Arial" w:hAnsi="Arial"/>
          <w:sz w:val="20"/>
        </w:rPr>
        <w:tab/>
        <w:t>Inspect the Project thirty (30) to forty</w:t>
      </w:r>
      <w:r w:rsidRPr="007B3C13">
        <w:rPr>
          <w:rFonts w:ascii="Arial" w:hAnsi="Arial"/>
          <w:sz w:val="20"/>
        </w:rPr>
        <w:noBreakHyphen/>
        <w:t xml:space="preserve">five (45) days prior to the time the University is to take over, use, occupy or operate any part or </w:t>
      </w:r>
      <w:proofErr w:type="gramStart"/>
      <w:r w:rsidRPr="007B3C13">
        <w:rPr>
          <w:rFonts w:ascii="Arial" w:hAnsi="Arial"/>
          <w:sz w:val="20"/>
        </w:rPr>
        <w:t>all of</w:t>
      </w:r>
      <w:proofErr w:type="gramEnd"/>
      <w:r w:rsidRPr="007B3C13">
        <w:rPr>
          <w:rFonts w:ascii="Arial" w:hAnsi="Arial"/>
          <w:sz w:val="20"/>
        </w:rPr>
        <w:t xml:space="preserve"> the Project and furnish</w:t>
      </w:r>
      <w:r w:rsidR="00147812">
        <w:rPr>
          <w:rFonts w:ascii="Arial" w:hAnsi="Arial"/>
          <w:sz w:val="20"/>
        </w:rPr>
        <w:t xml:space="preserve"> </w:t>
      </w:r>
      <w:r w:rsidRPr="007B3C13">
        <w:rPr>
          <w:rFonts w:ascii="Arial" w:hAnsi="Arial"/>
          <w:sz w:val="20"/>
        </w:rPr>
        <w:t>a punch list and/or report to the University of contractor. The Consultant shall exercise its best efforts to see that such work items are satisfactorily completed.</w:t>
      </w:r>
    </w:p>
    <w:p w14:paraId="026FC59E"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4FCE0A5" w14:textId="77777777" w:rsidR="00147812" w:rsidRDefault="0000350A" w:rsidP="001478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sidRPr="007B3C13">
        <w:rPr>
          <w:rFonts w:ascii="Arial" w:hAnsi="Arial"/>
          <w:sz w:val="20"/>
        </w:rPr>
        <w:t>p.</w:t>
      </w:r>
      <w:r w:rsidRPr="007B3C13">
        <w:rPr>
          <w:rFonts w:ascii="Arial" w:hAnsi="Arial"/>
          <w:sz w:val="20"/>
        </w:rPr>
        <w:tab/>
      </w:r>
      <w:r w:rsidR="001C299C" w:rsidRPr="007B3C13">
        <w:rPr>
          <w:rFonts w:ascii="Arial" w:hAnsi="Arial"/>
          <w:sz w:val="20"/>
        </w:rPr>
        <w:t>The Consultant shall</w:t>
      </w:r>
      <w:r w:rsidRPr="007B3C13">
        <w:rPr>
          <w:rFonts w:ascii="Arial" w:hAnsi="Arial"/>
          <w:sz w:val="20"/>
        </w:rPr>
        <w:t xml:space="preserve"> exercis</w:t>
      </w:r>
      <w:r w:rsidR="001C299C" w:rsidRPr="007B3C13">
        <w:rPr>
          <w:rFonts w:ascii="Arial" w:hAnsi="Arial"/>
          <w:sz w:val="20"/>
        </w:rPr>
        <w:t>e</w:t>
      </w:r>
      <w:r w:rsidRPr="007B3C13">
        <w:rPr>
          <w:rFonts w:ascii="Arial" w:hAnsi="Arial"/>
          <w:sz w:val="20"/>
        </w:rPr>
        <w:t xml:space="preserve"> its best efforts to see that all discrepancies and deficiencies covered by guarantees provided by each contractor are promptly remedied; inspection of the Project forty</w:t>
      </w:r>
      <w:r w:rsidRPr="007B3C13">
        <w:rPr>
          <w:rFonts w:ascii="Arial" w:hAnsi="Arial"/>
          <w:sz w:val="20"/>
        </w:rPr>
        <w:noBreakHyphen/>
        <w:t>five (45) to sixty (60) days prior to the end of the one (1) year gene</w:t>
      </w:r>
      <w:r w:rsidR="00147812">
        <w:rPr>
          <w:rFonts w:ascii="Arial" w:hAnsi="Arial"/>
          <w:sz w:val="20"/>
        </w:rPr>
        <w:t>ral guarantee period; furnish</w:t>
      </w:r>
      <w:r w:rsidRPr="007B3C13">
        <w:rPr>
          <w:rFonts w:ascii="Arial" w:hAnsi="Arial"/>
          <w:sz w:val="20"/>
        </w:rPr>
        <w:t xml:space="preserve"> a list and/or report to the University of observed discrepancies and deficiencies covered by contr</w:t>
      </w:r>
      <w:r w:rsidR="00147812">
        <w:rPr>
          <w:rFonts w:ascii="Arial" w:hAnsi="Arial"/>
          <w:sz w:val="20"/>
        </w:rPr>
        <w:t>actor guarantees; and monitor and inspect</w:t>
      </w:r>
      <w:r w:rsidRPr="007B3C13">
        <w:rPr>
          <w:rFonts w:ascii="Arial" w:hAnsi="Arial"/>
          <w:sz w:val="20"/>
        </w:rPr>
        <w:t xml:space="preserve"> the performance of the required remedial work.</w:t>
      </w:r>
    </w:p>
    <w:p w14:paraId="4442CDCB" w14:textId="77777777" w:rsidR="00147812" w:rsidRDefault="00147812" w:rsidP="001478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1DDC9E6" w14:textId="77777777" w:rsidR="004B6C2E" w:rsidRPr="00147812" w:rsidRDefault="004B6C2E" w:rsidP="001478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b/>
          <w:sz w:val="20"/>
        </w:rPr>
        <w:t>SECTION C</w:t>
      </w:r>
      <w:r w:rsidRPr="007B3C13">
        <w:rPr>
          <w:rFonts w:ascii="Arial" w:hAnsi="Arial"/>
          <w:sz w:val="20"/>
        </w:rPr>
        <w:t xml:space="preserve"> - </w:t>
      </w:r>
      <w:r w:rsidRPr="007B3C13">
        <w:rPr>
          <w:rFonts w:ascii="Arial" w:hAnsi="Arial"/>
          <w:b/>
          <w:sz w:val="20"/>
        </w:rPr>
        <w:t>SPECIFIC SERVICES FOR STUDIES</w:t>
      </w:r>
    </w:p>
    <w:p w14:paraId="44975EA3" w14:textId="77777777" w:rsidR="004B6C2E" w:rsidRPr="007B3C13" w:rsidRDefault="004B6C2E" w:rsidP="004B6C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20"/>
        </w:rPr>
      </w:pPr>
    </w:p>
    <w:p w14:paraId="7E166422" w14:textId="77777777" w:rsidR="004B6C2E" w:rsidRPr="007B3C13" w:rsidRDefault="004B6C2E" w:rsidP="001478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right="342" w:hanging="360"/>
        <w:jc w:val="both"/>
        <w:rPr>
          <w:rFonts w:ascii="Arial" w:hAnsi="Arial"/>
          <w:sz w:val="20"/>
        </w:rPr>
      </w:pPr>
      <w:r w:rsidRPr="007B3C13">
        <w:rPr>
          <w:rFonts w:ascii="Arial" w:hAnsi="Arial"/>
          <w:sz w:val="20"/>
        </w:rPr>
        <w:t>1.</w:t>
      </w:r>
      <w:r w:rsidRPr="007B3C13">
        <w:rPr>
          <w:rFonts w:ascii="Arial" w:hAnsi="Arial"/>
          <w:b/>
          <w:sz w:val="20"/>
        </w:rPr>
        <w:tab/>
        <w:t>Programming Phase</w:t>
      </w:r>
    </w:p>
    <w:p w14:paraId="3C0C7326" w14:textId="77777777" w:rsidR="004B6C2E" w:rsidRPr="007B3C13" w:rsidRDefault="004B6C2E" w:rsidP="00147812">
      <w:pPr>
        <w:spacing w:line="214" w:lineRule="auto"/>
        <w:rPr>
          <w:sz w:val="20"/>
        </w:rPr>
      </w:pPr>
    </w:p>
    <w:p w14:paraId="44AA49F4" w14:textId="77777777" w:rsidR="004B6C2E" w:rsidRPr="007B3C13" w:rsidRDefault="004B6C2E" w:rsidP="00147812">
      <w:pPr>
        <w:widowControl/>
        <w:numPr>
          <w:ilvl w:val="0"/>
          <w:numId w:val="1"/>
        </w:numPr>
        <w:tabs>
          <w:tab w:val="clear" w:pos="720"/>
        </w:tabs>
        <w:spacing w:line="214" w:lineRule="auto"/>
        <w:jc w:val="both"/>
        <w:rPr>
          <w:rFonts w:ascii="Arial" w:hAnsi="Arial"/>
          <w:sz w:val="20"/>
        </w:rPr>
      </w:pPr>
      <w:r w:rsidRPr="007B3C13">
        <w:rPr>
          <w:rFonts w:ascii="Arial" w:hAnsi="Arial"/>
          <w:sz w:val="20"/>
        </w:rPr>
        <w:t>Assist the University in defining all aspects of the scope of the Study. For facility-related studies include meetings with the primary space users, the collection of detailed room data, technical aspects of the proposed work, development of a Program Budget, and development of a construction schedule, and phasing and/or surge requirements. For site-related studies, include sufficient utility, topographical, environmental, traffic, and pedestrian aspects of the proposed work, development of a Program Budget, and development of a construction schedule and phasing requirements.</w:t>
      </w:r>
    </w:p>
    <w:p w14:paraId="53E3E49D" w14:textId="77777777" w:rsidR="004B6C2E" w:rsidRPr="007B3C13" w:rsidRDefault="004B6C2E" w:rsidP="00147812">
      <w:pPr>
        <w:widowControl/>
        <w:spacing w:line="214" w:lineRule="auto"/>
        <w:ind w:left="360"/>
        <w:jc w:val="both"/>
        <w:rPr>
          <w:rFonts w:ascii="Arial" w:hAnsi="Arial"/>
          <w:sz w:val="20"/>
        </w:rPr>
      </w:pPr>
    </w:p>
    <w:p w14:paraId="68C6461B" w14:textId="77777777" w:rsidR="004B6C2E" w:rsidRPr="007B3C13" w:rsidRDefault="004B6C2E" w:rsidP="00147812">
      <w:pPr>
        <w:widowControl/>
        <w:numPr>
          <w:ilvl w:val="0"/>
          <w:numId w:val="1"/>
        </w:numPr>
        <w:tabs>
          <w:tab w:val="clear" w:pos="720"/>
        </w:tabs>
        <w:spacing w:line="214" w:lineRule="auto"/>
        <w:jc w:val="both"/>
        <w:rPr>
          <w:rFonts w:ascii="Arial" w:hAnsi="Arial"/>
          <w:sz w:val="20"/>
        </w:rPr>
      </w:pPr>
      <w:r w:rsidRPr="007B3C13">
        <w:rPr>
          <w:rFonts w:ascii="Arial" w:hAnsi="Arial"/>
          <w:sz w:val="20"/>
        </w:rPr>
        <w:t>Identify all constraints, especially as the same may be affected by Code or environmental requirements, or influence site location, or affect structural, building, mechanical, electrical, plumbing systems.</w:t>
      </w:r>
    </w:p>
    <w:p w14:paraId="197C694E" w14:textId="77777777" w:rsidR="004E43C7" w:rsidRPr="007B3C13" w:rsidRDefault="004E43C7" w:rsidP="00147812">
      <w:pPr>
        <w:widowControl/>
        <w:spacing w:line="214" w:lineRule="auto"/>
        <w:jc w:val="both"/>
        <w:rPr>
          <w:rFonts w:ascii="Arial" w:hAnsi="Arial"/>
          <w:sz w:val="20"/>
        </w:rPr>
      </w:pPr>
    </w:p>
    <w:p w14:paraId="54E0939A" w14:textId="77777777" w:rsidR="004B6C2E" w:rsidRPr="007B3C13" w:rsidRDefault="006A7DCA" w:rsidP="00147812">
      <w:pPr>
        <w:widowControl/>
        <w:numPr>
          <w:ilvl w:val="0"/>
          <w:numId w:val="1"/>
        </w:numPr>
        <w:tabs>
          <w:tab w:val="clear" w:pos="720"/>
        </w:tabs>
        <w:spacing w:line="214" w:lineRule="auto"/>
        <w:jc w:val="both"/>
        <w:rPr>
          <w:rFonts w:ascii="Arial" w:hAnsi="Arial"/>
          <w:sz w:val="20"/>
        </w:rPr>
      </w:pPr>
      <w:r>
        <w:rPr>
          <w:rFonts w:ascii="Arial" w:hAnsi="Arial"/>
          <w:sz w:val="20"/>
        </w:rPr>
        <w:t>C</w:t>
      </w:r>
      <w:r w:rsidR="004B6C2E" w:rsidRPr="007B3C13">
        <w:rPr>
          <w:rFonts w:ascii="Arial" w:hAnsi="Arial"/>
          <w:sz w:val="20"/>
        </w:rPr>
        <w:t xml:space="preserve">oordinate </w:t>
      </w:r>
      <w:r>
        <w:rPr>
          <w:rFonts w:ascii="Arial" w:hAnsi="Arial"/>
          <w:sz w:val="20"/>
        </w:rPr>
        <w:t>and follow the</w:t>
      </w:r>
      <w:r w:rsidR="004B6C2E" w:rsidRPr="007B3C13">
        <w:rPr>
          <w:rFonts w:ascii="Arial" w:hAnsi="Arial"/>
          <w:sz w:val="20"/>
        </w:rPr>
        <w:t xml:space="preserve"> State University Construction Fund (SUCF) </w:t>
      </w:r>
      <w:r>
        <w:rPr>
          <w:rFonts w:ascii="Arial" w:hAnsi="Arial"/>
          <w:sz w:val="20"/>
        </w:rPr>
        <w:t xml:space="preserve">Bulletins and Directives, and </w:t>
      </w:r>
      <w:r w:rsidR="004B6C2E" w:rsidRPr="007B3C13">
        <w:rPr>
          <w:rFonts w:ascii="Arial" w:hAnsi="Arial"/>
          <w:sz w:val="20"/>
        </w:rPr>
        <w:t xml:space="preserve">the State University of New York Space </w:t>
      </w:r>
      <w:r w:rsidR="00015CCD" w:rsidRPr="007B3C13">
        <w:rPr>
          <w:rFonts w:ascii="Arial" w:hAnsi="Arial"/>
          <w:sz w:val="20"/>
        </w:rPr>
        <w:t>Guidelines (“Facilities Programming Standards”</w:t>
      </w:r>
      <w:r w:rsidR="00F57E2A" w:rsidRPr="007B3C13">
        <w:rPr>
          <w:rFonts w:ascii="Arial" w:hAnsi="Arial"/>
          <w:sz w:val="20"/>
        </w:rPr>
        <w:t>)</w:t>
      </w:r>
      <w:r>
        <w:rPr>
          <w:rFonts w:ascii="Arial" w:hAnsi="Arial"/>
          <w:sz w:val="20"/>
        </w:rPr>
        <w:t xml:space="preserve"> a</w:t>
      </w:r>
      <w:r w:rsidRPr="007B3C13">
        <w:rPr>
          <w:rFonts w:ascii="Arial" w:hAnsi="Arial"/>
          <w:sz w:val="20"/>
        </w:rPr>
        <w:t>s may be required to successfully complete the Study, or as r</w:t>
      </w:r>
      <w:r>
        <w:rPr>
          <w:rFonts w:ascii="Arial" w:hAnsi="Arial"/>
          <w:sz w:val="20"/>
        </w:rPr>
        <w:t>equired by the University</w:t>
      </w:r>
      <w:r w:rsidR="00F57E2A" w:rsidRPr="007B3C13">
        <w:rPr>
          <w:rFonts w:ascii="Arial" w:hAnsi="Arial"/>
          <w:sz w:val="20"/>
        </w:rPr>
        <w:t>.</w:t>
      </w:r>
    </w:p>
    <w:p w14:paraId="468B529D" w14:textId="77777777" w:rsidR="004B6C2E" w:rsidRPr="007B3C13" w:rsidRDefault="004B6C2E" w:rsidP="00147812">
      <w:pPr>
        <w:widowControl/>
        <w:spacing w:line="214" w:lineRule="auto"/>
        <w:jc w:val="both"/>
        <w:rPr>
          <w:rFonts w:ascii="Arial" w:hAnsi="Arial"/>
          <w:sz w:val="20"/>
        </w:rPr>
      </w:pPr>
    </w:p>
    <w:p w14:paraId="69ED1871" w14:textId="77777777" w:rsidR="004B6C2E" w:rsidRPr="007B3C13" w:rsidRDefault="004B6C2E" w:rsidP="00147812">
      <w:pPr>
        <w:widowControl/>
        <w:numPr>
          <w:ilvl w:val="0"/>
          <w:numId w:val="1"/>
        </w:numPr>
        <w:tabs>
          <w:tab w:val="clear" w:pos="720"/>
        </w:tabs>
        <w:spacing w:line="214" w:lineRule="auto"/>
        <w:jc w:val="both"/>
        <w:rPr>
          <w:rFonts w:ascii="Arial" w:hAnsi="Arial"/>
          <w:sz w:val="20"/>
        </w:rPr>
      </w:pPr>
      <w:r w:rsidRPr="007B3C13">
        <w:rPr>
          <w:rFonts w:ascii="Arial" w:hAnsi="Arial"/>
          <w:sz w:val="20"/>
        </w:rPr>
        <w:t>The Study will be in a format that is acceptable to the University and include, but not be limited to:</w:t>
      </w:r>
    </w:p>
    <w:p w14:paraId="47CF84DC" w14:textId="77777777" w:rsidR="004B6C2E" w:rsidRPr="007B3C13" w:rsidRDefault="004B6C2E" w:rsidP="00147812">
      <w:pPr>
        <w:widowControl/>
        <w:spacing w:line="214" w:lineRule="auto"/>
        <w:jc w:val="both"/>
        <w:rPr>
          <w:rFonts w:ascii="Arial" w:hAnsi="Arial"/>
          <w:sz w:val="20"/>
        </w:rPr>
      </w:pPr>
    </w:p>
    <w:p w14:paraId="7F28D5A4" w14:textId="77777777" w:rsidR="004B6C2E" w:rsidRDefault="004B6C2E" w:rsidP="00147812">
      <w:pPr>
        <w:numPr>
          <w:ilvl w:val="0"/>
          <w:numId w:val="25"/>
        </w:numPr>
        <w:spacing w:line="214" w:lineRule="auto"/>
        <w:jc w:val="both"/>
        <w:rPr>
          <w:rFonts w:ascii="Arial" w:hAnsi="Arial"/>
          <w:sz w:val="20"/>
        </w:rPr>
      </w:pPr>
      <w:r w:rsidRPr="007B3C13">
        <w:rPr>
          <w:rFonts w:ascii="Arial" w:hAnsi="Arial"/>
          <w:sz w:val="20"/>
        </w:rPr>
        <w:t>A descriptive summary stating the problem to be addressed by the Study in programmatic, non-technical terms. A description of the work indicating where and what will be done to solve the problem. A quantitative description of the project scope</w:t>
      </w:r>
      <w:r w:rsidR="00804B55" w:rsidRPr="007B3C13">
        <w:rPr>
          <w:rFonts w:ascii="Arial" w:hAnsi="Arial"/>
          <w:sz w:val="20"/>
        </w:rPr>
        <w:t>.</w:t>
      </w:r>
    </w:p>
    <w:p w14:paraId="5C990018" w14:textId="77777777" w:rsidR="00147812" w:rsidRPr="007B3C13" w:rsidRDefault="00147812" w:rsidP="00147812">
      <w:pPr>
        <w:spacing w:line="214" w:lineRule="auto"/>
        <w:ind w:left="720"/>
        <w:jc w:val="both"/>
        <w:rPr>
          <w:rFonts w:ascii="Arial" w:hAnsi="Arial"/>
          <w:sz w:val="20"/>
        </w:rPr>
      </w:pPr>
    </w:p>
    <w:p w14:paraId="74A57AF2" w14:textId="77777777" w:rsidR="004B6C2E" w:rsidRDefault="004B6C2E" w:rsidP="00147812">
      <w:pPr>
        <w:numPr>
          <w:ilvl w:val="0"/>
          <w:numId w:val="25"/>
        </w:numPr>
        <w:spacing w:line="214" w:lineRule="auto"/>
        <w:jc w:val="both"/>
        <w:rPr>
          <w:rFonts w:ascii="Arial" w:hAnsi="Arial"/>
          <w:sz w:val="20"/>
        </w:rPr>
      </w:pPr>
      <w:r w:rsidRPr="007B3C13">
        <w:rPr>
          <w:rFonts w:ascii="Arial" w:hAnsi="Arial"/>
          <w:sz w:val="20"/>
        </w:rPr>
        <w:t xml:space="preserve">A general description of the background material that identifies the purpose, philosophy, </w:t>
      </w:r>
      <w:proofErr w:type="gramStart"/>
      <w:r w:rsidRPr="007B3C13">
        <w:rPr>
          <w:rFonts w:ascii="Arial" w:hAnsi="Arial"/>
          <w:sz w:val="20"/>
        </w:rPr>
        <w:t>goals</w:t>
      </w:r>
      <w:proofErr w:type="gramEnd"/>
      <w:r w:rsidRPr="007B3C13">
        <w:rPr>
          <w:rFonts w:ascii="Arial" w:hAnsi="Arial"/>
          <w:sz w:val="20"/>
        </w:rPr>
        <w:t xml:space="preserve"> and objectives of the Study; the condition and utilization of the existing facility; the academic or administrative units to be served; and the Study’s role in fulfilling the above.</w:t>
      </w:r>
    </w:p>
    <w:p w14:paraId="0B6A9B24" w14:textId="77777777" w:rsidR="00147812" w:rsidRPr="007B3C13" w:rsidRDefault="00147812" w:rsidP="00147812">
      <w:pPr>
        <w:spacing w:line="214" w:lineRule="auto"/>
        <w:jc w:val="both"/>
        <w:rPr>
          <w:rFonts w:ascii="Arial" w:hAnsi="Arial"/>
          <w:sz w:val="20"/>
        </w:rPr>
      </w:pPr>
    </w:p>
    <w:p w14:paraId="13CE660F" w14:textId="77777777" w:rsidR="004B6C2E" w:rsidRDefault="004B6C2E" w:rsidP="00147812">
      <w:pPr>
        <w:numPr>
          <w:ilvl w:val="0"/>
          <w:numId w:val="25"/>
        </w:numPr>
        <w:spacing w:line="214" w:lineRule="auto"/>
        <w:jc w:val="both"/>
        <w:rPr>
          <w:rFonts w:ascii="Arial" w:hAnsi="Arial"/>
          <w:sz w:val="20"/>
        </w:rPr>
      </w:pPr>
      <w:r w:rsidRPr="007B3C13">
        <w:rPr>
          <w:rFonts w:ascii="Arial" w:hAnsi="Arial"/>
          <w:sz w:val="20"/>
        </w:rPr>
        <w:t>A list of Project alternatives and statements about the alternatives, and a justification for the preferred course of action.</w:t>
      </w:r>
    </w:p>
    <w:p w14:paraId="702E06D7" w14:textId="77777777" w:rsidR="00147812" w:rsidRPr="007B3C13" w:rsidRDefault="00147812" w:rsidP="00147812">
      <w:pPr>
        <w:spacing w:line="214" w:lineRule="auto"/>
        <w:jc w:val="both"/>
        <w:rPr>
          <w:rFonts w:ascii="Arial" w:hAnsi="Arial"/>
          <w:sz w:val="20"/>
        </w:rPr>
      </w:pPr>
    </w:p>
    <w:p w14:paraId="30C96B8E" w14:textId="77777777" w:rsidR="00956387" w:rsidRDefault="004B6C2E" w:rsidP="00956387">
      <w:pPr>
        <w:numPr>
          <w:ilvl w:val="0"/>
          <w:numId w:val="25"/>
        </w:numPr>
        <w:spacing w:line="214" w:lineRule="auto"/>
        <w:jc w:val="both"/>
        <w:rPr>
          <w:rFonts w:ascii="Arial" w:hAnsi="Arial"/>
          <w:sz w:val="20"/>
        </w:rPr>
      </w:pPr>
      <w:r w:rsidRPr="007B3C13">
        <w:rPr>
          <w:rFonts w:ascii="Arial" w:hAnsi="Arial"/>
          <w:sz w:val="20"/>
        </w:rPr>
        <w:t>A list of the academic, administrative and support units to be accommodated. A list of the major activities of each unit (i.e., teaching research administration, public service, or other activity)</w:t>
      </w:r>
      <w:r w:rsidR="00804B55" w:rsidRPr="007B3C13">
        <w:rPr>
          <w:rFonts w:ascii="Arial" w:hAnsi="Arial"/>
          <w:sz w:val="20"/>
        </w:rPr>
        <w:t>,</w:t>
      </w:r>
      <w:r w:rsidR="00956387">
        <w:rPr>
          <w:rFonts w:ascii="Arial" w:hAnsi="Arial"/>
          <w:sz w:val="20"/>
        </w:rPr>
        <w:t xml:space="preserve"> </w:t>
      </w:r>
      <w:r w:rsidR="00804B55" w:rsidRPr="007B3C13">
        <w:rPr>
          <w:rFonts w:ascii="Arial" w:hAnsi="Arial"/>
          <w:sz w:val="20"/>
        </w:rPr>
        <w:t>and p</w:t>
      </w:r>
      <w:r w:rsidRPr="007B3C13">
        <w:rPr>
          <w:rFonts w:ascii="Arial" w:hAnsi="Arial"/>
          <w:sz w:val="20"/>
        </w:rPr>
        <w:t>rimary and secondary relationships to each other and other University units</w:t>
      </w:r>
      <w:r w:rsidR="00804B55" w:rsidRPr="007B3C13">
        <w:rPr>
          <w:rFonts w:ascii="Arial" w:hAnsi="Arial"/>
          <w:sz w:val="20"/>
        </w:rPr>
        <w:t xml:space="preserve"> and</w:t>
      </w:r>
      <w:r w:rsidR="002B0C62" w:rsidRPr="007B3C13">
        <w:rPr>
          <w:rFonts w:ascii="Arial" w:hAnsi="Arial"/>
          <w:sz w:val="20"/>
        </w:rPr>
        <w:t xml:space="preserve"> </w:t>
      </w:r>
      <w:r w:rsidR="00804B55" w:rsidRPr="007B3C13">
        <w:rPr>
          <w:rFonts w:ascii="Arial" w:hAnsi="Arial"/>
          <w:sz w:val="20"/>
        </w:rPr>
        <w:t>a</w:t>
      </w:r>
      <w:r w:rsidRPr="007B3C13">
        <w:rPr>
          <w:rFonts w:ascii="Arial" w:hAnsi="Arial"/>
          <w:sz w:val="20"/>
        </w:rPr>
        <w:t>n explanation of contacts with, or relationships to, external entities, if any.</w:t>
      </w:r>
    </w:p>
    <w:p w14:paraId="3A2FED65" w14:textId="77777777" w:rsidR="00956387" w:rsidRDefault="00956387" w:rsidP="00956387">
      <w:pPr>
        <w:pStyle w:val="ListParagraph"/>
        <w:rPr>
          <w:rFonts w:ascii="Arial" w:hAnsi="Arial"/>
          <w:sz w:val="20"/>
        </w:rPr>
      </w:pPr>
    </w:p>
    <w:p w14:paraId="5BB3081E" w14:textId="77777777" w:rsidR="00956387" w:rsidRDefault="004B6C2E" w:rsidP="00956387">
      <w:pPr>
        <w:numPr>
          <w:ilvl w:val="0"/>
          <w:numId w:val="25"/>
        </w:numPr>
        <w:spacing w:line="214" w:lineRule="auto"/>
        <w:jc w:val="both"/>
        <w:rPr>
          <w:rFonts w:ascii="Arial" w:hAnsi="Arial"/>
          <w:sz w:val="20"/>
        </w:rPr>
      </w:pPr>
      <w:r w:rsidRPr="007B3C13">
        <w:rPr>
          <w:rFonts w:ascii="Arial" w:hAnsi="Arial"/>
          <w:sz w:val="20"/>
        </w:rPr>
        <w:t>Space descriptions which include, but are not limited to adjacencies, space area and height, MEP requirements, IT, telephone, data, room finishes, and other special requirements.</w:t>
      </w:r>
    </w:p>
    <w:p w14:paraId="7E4B4B39" w14:textId="77777777" w:rsidR="00956387" w:rsidRDefault="00956387" w:rsidP="00956387">
      <w:pPr>
        <w:spacing w:line="214" w:lineRule="auto"/>
        <w:ind w:left="1080"/>
        <w:jc w:val="both"/>
        <w:rPr>
          <w:rFonts w:ascii="Arial" w:hAnsi="Arial"/>
          <w:sz w:val="20"/>
        </w:rPr>
      </w:pPr>
    </w:p>
    <w:p w14:paraId="2991D23A" w14:textId="77777777" w:rsidR="00956387" w:rsidRDefault="004B6C2E" w:rsidP="00956387">
      <w:pPr>
        <w:numPr>
          <w:ilvl w:val="0"/>
          <w:numId w:val="25"/>
        </w:numPr>
        <w:spacing w:line="214" w:lineRule="auto"/>
        <w:jc w:val="both"/>
        <w:rPr>
          <w:rFonts w:ascii="Arial" w:hAnsi="Arial"/>
          <w:sz w:val="20"/>
        </w:rPr>
      </w:pPr>
      <w:r w:rsidRPr="00956387">
        <w:rPr>
          <w:rFonts w:ascii="Arial" w:hAnsi="Arial"/>
          <w:sz w:val="20"/>
        </w:rPr>
        <w:t>An analysis and basis for recommendation of the structural, mechanical, electrical, plumbing, building systems and site utilities, as well as the identification of environmental issues, and the presence of hazardous mate</w:t>
      </w:r>
      <w:r w:rsidR="00956387">
        <w:rPr>
          <w:rFonts w:ascii="Arial" w:hAnsi="Arial"/>
          <w:sz w:val="20"/>
        </w:rPr>
        <w:t xml:space="preserve">rials requiring abatement as </w:t>
      </w:r>
      <w:r w:rsidRPr="00956387">
        <w:rPr>
          <w:rFonts w:ascii="Arial" w:hAnsi="Arial"/>
          <w:sz w:val="20"/>
        </w:rPr>
        <w:t>applicable.</w:t>
      </w:r>
    </w:p>
    <w:p w14:paraId="5A3AD31C" w14:textId="77777777" w:rsidR="00956387" w:rsidRDefault="00956387" w:rsidP="00956387">
      <w:pPr>
        <w:pStyle w:val="ListParagraph"/>
        <w:rPr>
          <w:rFonts w:ascii="Arial" w:hAnsi="Arial"/>
          <w:sz w:val="20"/>
        </w:rPr>
      </w:pPr>
    </w:p>
    <w:p w14:paraId="1DC1C36C" w14:textId="77777777" w:rsidR="00956387" w:rsidRDefault="004B6C2E" w:rsidP="00956387">
      <w:pPr>
        <w:numPr>
          <w:ilvl w:val="0"/>
          <w:numId w:val="25"/>
        </w:numPr>
        <w:spacing w:line="214" w:lineRule="auto"/>
        <w:jc w:val="both"/>
        <w:rPr>
          <w:rFonts w:ascii="Arial" w:hAnsi="Arial"/>
          <w:sz w:val="20"/>
        </w:rPr>
      </w:pPr>
      <w:r w:rsidRPr="00956387">
        <w:rPr>
          <w:rFonts w:ascii="Arial" w:hAnsi="Arial"/>
          <w:sz w:val="20"/>
        </w:rPr>
        <w:t>General energy conservation measures, Energy Code compliance, compliance with Executive Order 111, and LEED accreditation as/if applicable.</w:t>
      </w:r>
    </w:p>
    <w:p w14:paraId="2D72CF71" w14:textId="77777777" w:rsidR="00956387" w:rsidRDefault="00956387" w:rsidP="00956387">
      <w:pPr>
        <w:pStyle w:val="ListParagraph"/>
        <w:rPr>
          <w:rFonts w:ascii="Arial" w:hAnsi="Arial"/>
          <w:sz w:val="20"/>
        </w:rPr>
      </w:pPr>
    </w:p>
    <w:p w14:paraId="288CE749" w14:textId="77777777" w:rsidR="00956387" w:rsidRDefault="00956387" w:rsidP="00956387">
      <w:pPr>
        <w:numPr>
          <w:ilvl w:val="0"/>
          <w:numId w:val="25"/>
        </w:numPr>
        <w:spacing w:line="214" w:lineRule="auto"/>
        <w:jc w:val="both"/>
        <w:rPr>
          <w:rFonts w:ascii="Arial" w:hAnsi="Arial"/>
          <w:sz w:val="20"/>
        </w:rPr>
      </w:pPr>
      <w:r>
        <w:rPr>
          <w:rFonts w:ascii="Arial" w:hAnsi="Arial"/>
          <w:sz w:val="20"/>
        </w:rPr>
        <w:t xml:space="preserve">Demonstrate </w:t>
      </w:r>
      <w:r w:rsidR="004B6C2E" w:rsidRPr="00956387">
        <w:rPr>
          <w:rFonts w:ascii="Arial" w:hAnsi="Arial"/>
          <w:sz w:val="20"/>
        </w:rPr>
        <w:t>New York State Building Code compliance through a basic evaluation that identifies Use and Occupancy Classification, Height and Area analysis, Construction Classification, Fire Resistance Ratings, Interior Finishes, Fire Protection systems and Exiting Egress and Handicapped Access.</w:t>
      </w:r>
    </w:p>
    <w:p w14:paraId="4091AF11" w14:textId="77777777" w:rsidR="00956387" w:rsidRDefault="00956387" w:rsidP="00956387">
      <w:pPr>
        <w:pStyle w:val="ListParagraph"/>
        <w:rPr>
          <w:rFonts w:ascii="Arial" w:hAnsi="Arial"/>
          <w:sz w:val="20"/>
        </w:rPr>
      </w:pPr>
    </w:p>
    <w:p w14:paraId="2FF5E6F5" w14:textId="77777777" w:rsidR="00956387" w:rsidRDefault="004B6C2E" w:rsidP="00956387">
      <w:pPr>
        <w:numPr>
          <w:ilvl w:val="0"/>
          <w:numId w:val="25"/>
        </w:numPr>
        <w:spacing w:line="214" w:lineRule="auto"/>
        <w:jc w:val="both"/>
        <w:rPr>
          <w:rFonts w:ascii="Arial" w:hAnsi="Arial"/>
          <w:sz w:val="20"/>
        </w:rPr>
      </w:pPr>
      <w:r w:rsidRPr="00956387">
        <w:rPr>
          <w:rFonts w:ascii="Arial" w:hAnsi="Arial"/>
          <w:sz w:val="20"/>
        </w:rPr>
        <w:t>Site recommendations for access (general pedestrian, handicapped, emergency vehicle and building services), and landscape and amenities.</w:t>
      </w:r>
    </w:p>
    <w:p w14:paraId="07AA1F4C" w14:textId="77777777" w:rsidR="00956387" w:rsidRDefault="00956387" w:rsidP="00956387">
      <w:pPr>
        <w:pStyle w:val="ListParagraph"/>
        <w:rPr>
          <w:rFonts w:ascii="Arial" w:hAnsi="Arial"/>
          <w:sz w:val="20"/>
        </w:rPr>
      </w:pPr>
    </w:p>
    <w:p w14:paraId="247F555E" w14:textId="77777777" w:rsidR="00956387" w:rsidRDefault="004B6C2E" w:rsidP="00956387">
      <w:pPr>
        <w:numPr>
          <w:ilvl w:val="0"/>
          <w:numId w:val="25"/>
        </w:numPr>
        <w:spacing w:line="214" w:lineRule="auto"/>
        <w:jc w:val="both"/>
        <w:rPr>
          <w:rFonts w:ascii="Arial" w:hAnsi="Arial"/>
          <w:sz w:val="20"/>
        </w:rPr>
      </w:pPr>
      <w:r w:rsidRPr="00956387">
        <w:rPr>
          <w:rFonts w:ascii="Arial" w:hAnsi="Arial"/>
          <w:sz w:val="20"/>
        </w:rPr>
        <w:t>Requirements for construction schedules, project phasing and the identification of surge requirements.</w:t>
      </w:r>
    </w:p>
    <w:p w14:paraId="43FAB7D0" w14:textId="77777777" w:rsidR="00956387" w:rsidRDefault="00956387" w:rsidP="00956387">
      <w:pPr>
        <w:pStyle w:val="ListParagraph"/>
        <w:rPr>
          <w:rFonts w:ascii="Arial" w:hAnsi="Arial"/>
          <w:sz w:val="20"/>
        </w:rPr>
      </w:pPr>
    </w:p>
    <w:p w14:paraId="046A770A" w14:textId="77777777" w:rsidR="00956387" w:rsidRDefault="004B6C2E" w:rsidP="00956387">
      <w:pPr>
        <w:numPr>
          <w:ilvl w:val="0"/>
          <w:numId w:val="25"/>
        </w:numPr>
        <w:spacing w:line="214" w:lineRule="auto"/>
        <w:jc w:val="both"/>
        <w:rPr>
          <w:rFonts w:ascii="Arial" w:hAnsi="Arial"/>
          <w:sz w:val="20"/>
        </w:rPr>
      </w:pPr>
      <w:r w:rsidRPr="00956387">
        <w:rPr>
          <w:rFonts w:ascii="Arial" w:hAnsi="Arial"/>
          <w:sz w:val="20"/>
        </w:rPr>
        <w:t>A system level cost estimate for each of the concepts and options presented. All costing shall be in a format acceptable to SU</w:t>
      </w:r>
      <w:r w:rsidR="00D246DF" w:rsidRPr="00956387">
        <w:rPr>
          <w:rFonts w:ascii="Arial" w:hAnsi="Arial"/>
          <w:sz w:val="20"/>
        </w:rPr>
        <w:t xml:space="preserve">NY </w:t>
      </w:r>
      <w:r w:rsidRPr="00956387">
        <w:rPr>
          <w:rFonts w:ascii="Arial" w:hAnsi="Arial"/>
          <w:sz w:val="20"/>
        </w:rPr>
        <w:t>an</w:t>
      </w:r>
      <w:r w:rsidR="00D246DF" w:rsidRPr="00956387">
        <w:rPr>
          <w:rFonts w:ascii="Arial" w:hAnsi="Arial"/>
          <w:sz w:val="20"/>
        </w:rPr>
        <w:t>d</w:t>
      </w:r>
      <w:r w:rsidRPr="00956387">
        <w:rPr>
          <w:rFonts w:ascii="Arial" w:hAnsi="Arial"/>
          <w:sz w:val="20"/>
        </w:rPr>
        <w:t xml:space="preserve"> in compliance with </w:t>
      </w:r>
      <w:r w:rsidR="00D246DF" w:rsidRPr="00956387">
        <w:rPr>
          <w:rFonts w:ascii="Arial" w:hAnsi="Arial"/>
          <w:sz w:val="20"/>
        </w:rPr>
        <w:t xml:space="preserve">SUFC’s </w:t>
      </w:r>
      <w:r w:rsidRPr="00956387">
        <w:rPr>
          <w:rFonts w:ascii="Arial" w:hAnsi="Arial"/>
          <w:sz w:val="20"/>
        </w:rPr>
        <w:t>Project Cost Reporting Guide.</w:t>
      </w:r>
    </w:p>
    <w:p w14:paraId="03657142" w14:textId="77777777" w:rsidR="00956387" w:rsidRDefault="00956387" w:rsidP="00956387">
      <w:pPr>
        <w:pStyle w:val="ListParagraph"/>
        <w:rPr>
          <w:rFonts w:ascii="Arial" w:hAnsi="Arial"/>
          <w:sz w:val="20"/>
        </w:rPr>
      </w:pPr>
    </w:p>
    <w:p w14:paraId="65B6B469" w14:textId="77777777" w:rsidR="004B6C2E" w:rsidRPr="00956387" w:rsidRDefault="004B6C2E" w:rsidP="00956387">
      <w:pPr>
        <w:numPr>
          <w:ilvl w:val="0"/>
          <w:numId w:val="25"/>
        </w:numPr>
        <w:spacing w:line="214" w:lineRule="auto"/>
        <w:jc w:val="both"/>
        <w:rPr>
          <w:rFonts w:ascii="Arial" w:hAnsi="Arial"/>
          <w:sz w:val="20"/>
        </w:rPr>
      </w:pPr>
      <w:r w:rsidRPr="00956387">
        <w:rPr>
          <w:rFonts w:ascii="Arial" w:hAnsi="Arial"/>
          <w:sz w:val="20"/>
        </w:rPr>
        <w:t>Supporting information, including historical and projected enrollment for students, faculty, support staff, and such other pertinent data including grants and contracts.</w:t>
      </w:r>
    </w:p>
    <w:p w14:paraId="2D340C44" w14:textId="77777777" w:rsidR="004B6C2E" w:rsidRPr="007B3C13" w:rsidRDefault="004B6C2E" w:rsidP="00147812">
      <w:pPr>
        <w:spacing w:line="214" w:lineRule="auto"/>
        <w:ind w:left="1200" w:hanging="480"/>
        <w:jc w:val="both"/>
        <w:rPr>
          <w:rFonts w:ascii="Arial" w:hAnsi="Arial"/>
          <w:sz w:val="20"/>
        </w:rPr>
      </w:pPr>
    </w:p>
    <w:p w14:paraId="40C76AAA" w14:textId="77777777" w:rsidR="004B6C2E" w:rsidRPr="007B3C13" w:rsidRDefault="004B6C2E" w:rsidP="001478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b/>
          <w:sz w:val="20"/>
        </w:rPr>
      </w:pPr>
      <w:r w:rsidRPr="007B3C13">
        <w:rPr>
          <w:rFonts w:ascii="Arial" w:hAnsi="Arial"/>
          <w:sz w:val="20"/>
        </w:rPr>
        <w:t>2.</w:t>
      </w:r>
      <w:r w:rsidRPr="007B3C13">
        <w:rPr>
          <w:rFonts w:ascii="Arial" w:hAnsi="Arial"/>
          <w:b/>
          <w:sz w:val="20"/>
        </w:rPr>
        <w:tab/>
        <w:t>Architectural Concept Design Phase</w:t>
      </w:r>
    </w:p>
    <w:p w14:paraId="3D53CD0E" w14:textId="77777777" w:rsidR="004E43C7" w:rsidRPr="007B3C13" w:rsidRDefault="004E43C7" w:rsidP="001478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center"/>
        <w:rPr>
          <w:rFonts w:ascii="Arial" w:hAnsi="Arial"/>
          <w:b/>
          <w:sz w:val="20"/>
        </w:rPr>
      </w:pPr>
    </w:p>
    <w:p w14:paraId="52EE6EFF" w14:textId="77777777" w:rsidR="004B6C2E" w:rsidRPr="001B0599" w:rsidRDefault="004B6C2E" w:rsidP="001B0599">
      <w:pPr>
        <w:numPr>
          <w:ilvl w:val="0"/>
          <w:numId w:val="2"/>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Prepar</w:t>
      </w:r>
      <w:r w:rsidR="001B0599">
        <w:rPr>
          <w:rFonts w:ascii="Arial" w:hAnsi="Arial"/>
          <w:sz w:val="20"/>
        </w:rPr>
        <w:t>e and submit</w:t>
      </w:r>
      <w:r w:rsidRPr="007B3C13">
        <w:rPr>
          <w:rFonts w:ascii="Arial" w:hAnsi="Arial"/>
          <w:sz w:val="20"/>
        </w:rPr>
        <w:t xml:space="preserve"> a Concept Design that complies with the requirements indicated in the SUCF Directive 1A-3, latest addition. A copy of the Directive can be found under Directives and Bulletins on the SUCF web site</w:t>
      </w:r>
      <w:r w:rsidR="00FD2B97">
        <w:rPr>
          <w:rFonts w:ascii="Arial" w:hAnsi="Arial"/>
          <w:sz w:val="20"/>
        </w:rPr>
        <w:t xml:space="preserve"> </w:t>
      </w:r>
      <w:hyperlink r:id="rId8" w:history="1">
        <w:r w:rsidR="00D64157" w:rsidRPr="007B3C13">
          <w:rPr>
            <w:rStyle w:val="Hyperlink"/>
            <w:rFonts w:ascii="Arial" w:hAnsi="Arial"/>
            <w:sz w:val="20"/>
          </w:rPr>
          <w:t>http://www.sucf.suny.edu/design/projdirw.cfm</w:t>
        </w:r>
      </w:hyperlink>
      <w:r w:rsidR="001B0599">
        <w:rPr>
          <w:rFonts w:ascii="Arial" w:hAnsi="Arial"/>
          <w:sz w:val="20"/>
        </w:rPr>
        <w:t xml:space="preserve">. </w:t>
      </w:r>
      <w:r w:rsidRPr="001B0599">
        <w:rPr>
          <w:rFonts w:ascii="Arial" w:hAnsi="Arial"/>
          <w:sz w:val="20"/>
        </w:rPr>
        <w:t>Upon review and comment by the University incorporat</w:t>
      </w:r>
      <w:r w:rsidR="001B0599">
        <w:rPr>
          <w:rFonts w:ascii="Arial" w:hAnsi="Arial"/>
          <w:sz w:val="20"/>
        </w:rPr>
        <w:t>e</w:t>
      </w:r>
      <w:r w:rsidRPr="001B0599">
        <w:rPr>
          <w:rFonts w:ascii="Arial" w:hAnsi="Arial"/>
          <w:sz w:val="20"/>
        </w:rPr>
        <w:t xml:space="preserve"> all approved comments into a final Concept Report.</w:t>
      </w:r>
    </w:p>
    <w:p w14:paraId="20250F78" w14:textId="77777777" w:rsidR="004B6C2E" w:rsidRPr="007B3C13" w:rsidRDefault="004B6C2E" w:rsidP="001478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8CF3879" w14:textId="77777777" w:rsidR="0000350A" w:rsidRPr="007B3C13" w:rsidRDefault="0000350A" w:rsidP="001478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0B6578B"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b/>
          <w:sz w:val="20"/>
        </w:rPr>
      </w:pPr>
      <w:r w:rsidRPr="007B3C13">
        <w:rPr>
          <w:rFonts w:ascii="Arial" w:hAnsi="Arial"/>
          <w:b/>
          <w:sz w:val="20"/>
        </w:rPr>
        <w:t>Article II</w:t>
      </w:r>
    </w:p>
    <w:p w14:paraId="7E494450"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b/>
          <w:sz w:val="20"/>
        </w:rPr>
      </w:pPr>
      <w:r w:rsidRPr="007B3C13">
        <w:rPr>
          <w:rFonts w:ascii="Arial" w:hAnsi="Arial"/>
          <w:b/>
          <w:sz w:val="20"/>
        </w:rPr>
        <w:t>ADDITIONAL OBLIGATIONS AND RESPONSIBILITIES</w:t>
      </w:r>
    </w:p>
    <w:p w14:paraId="5BCEA294"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13FE8CD"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pPr>
      <w:r w:rsidRPr="007B3C13">
        <w:rPr>
          <w:rFonts w:ascii="Arial" w:hAnsi="Arial"/>
          <w:b/>
          <w:sz w:val="20"/>
        </w:rPr>
        <w:t>SECTION A - SEQUENCE OF SERVICES</w:t>
      </w:r>
      <w:r w:rsidR="004B6C2E" w:rsidRPr="007B3C13">
        <w:rPr>
          <w:rFonts w:ascii="Arial" w:hAnsi="Arial"/>
          <w:sz w:val="20"/>
        </w:rPr>
        <w:t xml:space="preserve"> </w:t>
      </w:r>
    </w:p>
    <w:p w14:paraId="2BD2BC91"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E98D413" w14:textId="77777777" w:rsidR="0000350A" w:rsidRPr="007B3C13" w:rsidRDefault="0000350A" w:rsidP="00FC29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 xml:space="preserve">Except as </w:t>
      </w:r>
      <w:r w:rsidR="00D64157" w:rsidRPr="007B3C13">
        <w:rPr>
          <w:rFonts w:ascii="Arial" w:hAnsi="Arial"/>
          <w:sz w:val="20"/>
        </w:rPr>
        <w:t xml:space="preserve">provided </w:t>
      </w:r>
      <w:r w:rsidR="001B0599">
        <w:rPr>
          <w:rFonts w:ascii="Arial" w:hAnsi="Arial"/>
          <w:sz w:val="20"/>
        </w:rPr>
        <w:t>herein,</w:t>
      </w:r>
      <w:r w:rsidRPr="007B3C13">
        <w:rPr>
          <w:rFonts w:ascii="Arial" w:hAnsi="Arial"/>
          <w:sz w:val="20"/>
        </w:rPr>
        <w:t xml:space="preserve"> the services described in Article I shall be render</w:t>
      </w:r>
      <w:r w:rsidR="001B0599">
        <w:rPr>
          <w:rFonts w:ascii="Arial" w:hAnsi="Arial"/>
          <w:sz w:val="20"/>
        </w:rPr>
        <w:t xml:space="preserve">ed in the same sequence as they </w:t>
      </w:r>
      <w:r w:rsidR="00247EDB" w:rsidRPr="007B3C13">
        <w:rPr>
          <w:rFonts w:ascii="Arial" w:hAnsi="Arial"/>
          <w:sz w:val="20"/>
        </w:rPr>
        <w:t xml:space="preserve">appear </w:t>
      </w:r>
      <w:r w:rsidRPr="007B3C13">
        <w:rPr>
          <w:rFonts w:ascii="Arial" w:hAnsi="Arial"/>
          <w:sz w:val="20"/>
        </w:rPr>
        <w:t>in this Agreement</w:t>
      </w:r>
      <w:r w:rsidR="00D64157" w:rsidRPr="007B3C13">
        <w:rPr>
          <w:rFonts w:ascii="Arial" w:hAnsi="Arial"/>
          <w:sz w:val="20"/>
        </w:rPr>
        <w:t>. W</w:t>
      </w:r>
      <w:r w:rsidRPr="007B3C13">
        <w:rPr>
          <w:rFonts w:ascii="Arial" w:hAnsi="Arial"/>
          <w:sz w:val="20"/>
        </w:rPr>
        <w:t xml:space="preserve">here the Project includes more than one construction contract to be let by the University, the Consultant shall provide </w:t>
      </w:r>
      <w:proofErr w:type="gramStart"/>
      <w:r w:rsidRPr="007B3C13">
        <w:rPr>
          <w:rFonts w:ascii="Arial" w:hAnsi="Arial"/>
          <w:sz w:val="20"/>
        </w:rPr>
        <w:t>all of</w:t>
      </w:r>
      <w:proofErr w:type="gramEnd"/>
      <w:r w:rsidRPr="007B3C13">
        <w:rPr>
          <w:rFonts w:ascii="Arial" w:hAnsi="Arial"/>
          <w:sz w:val="20"/>
        </w:rPr>
        <w:t xml:space="preserve"> the services required under this Agreement for each such construction contract.</w:t>
      </w:r>
    </w:p>
    <w:p w14:paraId="580CCF18"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E719EA9" w14:textId="77777777" w:rsidR="009E5F4C" w:rsidRPr="007B3C13" w:rsidRDefault="0000350A"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b/>
          <w:sz w:val="20"/>
        </w:rPr>
        <w:t xml:space="preserve">SECTION B </w:t>
      </w:r>
      <w:r w:rsidR="00AA5416" w:rsidRPr="007B3C13">
        <w:rPr>
          <w:rFonts w:ascii="Arial" w:hAnsi="Arial"/>
          <w:b/>
          <w:sz w:val="20"/>
        </w:rPr>
        <w:t xml:space="preserve">- </w:t>
      </w:r>
      <w:r w:rsidR="009E5F4C" w:rsidRPr="007B3C13">
        <w:rPr>
          <w:rFonts w:ascii="Arial" w:hAnsi="Arial"/>
          <w:b/>
          <w:sz w:val="20"/>
        </w:rPr>
        <w:t>SUBCONSULTANTS</w:t>
      </w:r>
    </w:p>
    <w:p w14:paraId="67E0BC84" w14:textId="77777777" w:rsidR="009E5F4C" w:rsidRPr="007B3C13" w:rsidRDefault="009E5F4C"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33AD0F5C" w14:textId="77777777" w:rsidR="0000350A" w:rsidRPr="007B3C13" w:rsidRDefault="009E5F4C"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 xml:space="preserve">The Consultant shall not engage, contract </w:t>
      </w:r>
      <w:proofErr w:type="gramStart"/>
      <w:r w:rsidRPr="007B3C13">
        <w:rPr>
          <w:rFonts w:ascii="Arial" w:hAnsi="Arial"/>
          <w:sz w:val="20"/>
        </w:rPr>
        <w:t>with</w:t>
      </w:r>
      <w:proofErr w:type="gramEnd"/>
      <w:r w:rsidRPr="007B3C13">
        <w:rPr>
          <w:rFonts w:ascii="Arial" w:hAnsi="Arial"/>
          <w:sz w:val="20"/>
        </w:rPr>
        <w:t xml:space="preserve"> or use the services of any subconsultant without obtaining the prior written approval of the University. The Consultant shall submit for approval a report of the scope of services to be provided by each of its subconsultants. Such report shall include acknowledgement by the subconsultant. No provision of this Agreement and no approval by the University of the scope of the services to be provided by the subconsultants shall be construed as an agreement between the University and any subconsultant of the Consultant or with any person, firm or corporation engaged by, contracted with, or whose services are utilized by the Consultant. Nor shall it in any way affect the responsibilities of the Consultant hereunder. Unless otherwise agreed to in writing by the University the fees of any subconsultants retained by the Consultant shall be deemed covered by the Total Fee to be paid by the University to the Consultant.</w:t>
      </w:r>
      <w:r w:rsidR="00804B55" w:rsidRPr="007B3C13">
        <w:rPr>
          <w:rFonts w:ascii="Arial" w:hAnsi="Arial"/>
          <w:b/>
          <w:sz w:val="20"/>
        </w:rPr>
        <w:t xml:space="preserve"> </w:t>
      </w:r>
    </w:p>
    <w:p w14:paraId="11331C7C" w14:textId="77777777" w:rsidR="007F0B94" w:rsidRPr="007B3C13" w:rsidRDefault="007F0B94"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pPr>
    </w:p>
    <w:p w14:paraId="70D86F46" w14:textId="77777777" w:rsidR="009E5F4C" w:rsidRPr="007B3C13" w:rsidRDefault="0000350A"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b/>
          <w:sz w:val="20"/>
        </w:rPr>
        <w:t>SECTION C -</w:t>
      </w:r>
      <w:r w:rsidRPr="007B3C13">
        <w:rPr>
          <w:rFonts w:ascii="Arial" w:hAnsi="Arial"/>
          <w:sz w:val="20"/>
        </w:rPr>
        <w:t xml:space="preserve"> </w:t>
      </w:r>
      <w:r w:rsidR="009E5F4C" w:rsidRPr="007B3C13">
        <w:rPr>
          <w:rFonts w:ascii="Arial" w:hAnsi="Arial"/>
          <w:b/>
          <w:sz w:val="20"/>
        </w:rPr>
        <w:t>CONSULTANT’S PERSONNEL</w:t>
      </w:r>
    </w:p>
    <w:p w14:paraId="3A31D368" w14:textId="77777777" w:rsidR="009E5F4C" w:rsidRPr="007B3C13" w:rsidRDefault="009E5F4C"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48803BE" w14:textId="77777777" w:rsidR="009E5F4C" w:rsidRPr="007B3C13" w:rsidRDefault="009E5F4C"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All personnel assigned by the Consultant to the Project shall be required to cooperate fully with personnel assigned by the University to the Project. In the event the Consultant's personnel fail to so cooperate, they shall be relieved of their duties in connection with the Project at the request of the University.</w:t>
      </w:r>
    </w:p>
    <w:p w14:paraId="11044407"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BB27644" w14:textId="77777777" w:rsidR="009E5F4C" w:rsidRPr="007B3C13" w:rsidRDefault="00247EDB"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b/>
          <w:sz w:val="20"/>
        </w:rPr>
        <w:t>SECTION D -</w:t>
      </w:r>
      <w:r w:rsidRPr="007B3C13">
        <w:rPr>
          <w:rFonts w:ascii="Arial" w:hAnsi="Arial"/>
          <w:sz w:val="20"/>
        </w:rPr>
        <w:t xml:space="preserve"> </w:t>
      </w:r>
      <w:r w:rsidR="009E5F4C" w:rsidRPr="007B3C13">
        <w:rPr>
          <w:rFonts w:ascii="Arial" w:hAnsi="Arial"/>
          <w:b/>
          <w:sz w:val="20"/>
        </w:rPr>
        <w:t>COORDINATION</w:t>
      </w:r>
    </w:p>
    <w:p w14:paraId="386FF19C" w14:textId="77777777" w:rsidR="009E5F4C" w:rsidRPr="007B3C13" w:rsidRDefault="009E5F4C"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3994BE85" w14:textId="77777777" w:rsidR="00247EDB" w:rsidRPr="007B3C13" w:rsidRDefault="009E5F4C"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 xml:space="preserve">The Consultant shall designate one person who, on its behalf, shall be responsible for coordinating </w:t>
      </w:r>
      <w:proofErr w:type="gramStart"/>
      <w:r w:rsidRPr="007B3C13">
        <w:rPr>
          <w:rFonts w:ascii="Arial" w:hAnsi="Arial"/>
          <w:sz w:val="20"/>
        </w:rPr>
        <w:t>all of</w:t>
      </w:r>
      <w:proofErr w:type="gramEnd"/>
      <w:r w:rsidRPr="007B3C13">
        <w:rPr>
          <w:rFonts w:ascii="Arial" w:hAnsi="Arial"/>
          <w:sz w:val="20"/>
        </w:rPr>
        <w:t xml:space="preserve"> the services to be rendered by the Consultant hereunder. Such designee shall be subject to approval by </w:t>
      </w:r>
      <w:r>
        <w:rPr>
          <w:rFonts w:ascii="Arial" w:hAnsi="Arial"/>
          <w:sz w:val="20"/>
        </w:rPr>
        <w:t>the Universit</w:t>
      </w:r>
      <w:r w:rsidR="000B6FCF">
        <w:rPr>
          <w:rFonts w:ascii="Arial" w:hAnsi="Arial"/>
          <w:sz w:val="20"/>
        </w:rPr>
        <w:t>y</w:t>
      </w:r>
      <w:r>
        <w:rPr>
          <w:rFonts w:ascii="Arial" w:hAnsi="Arial"/>
          <w:sz w:val="20"/>
        </w:rPr>
        <w:t>.</w:t>
      </w:r>
    </w:p>
    <w:p w14:paraId="1A5DCDC9" w14:textId="77777777" w:rsidR="00D03A0F" w:rsidRPr="007B3C13" w:rsidRDefault="00D03A0F"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pPr>
    </w:p>
    <w:p w14:paraId="1BAC46DA" w14:textId="77777777" w:rsidR="009E5F4C" w:rsidRPr="007B3C13" w:rsidRDefault="0000350A"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b/>
          <w:sz w:val="20"/>
        </w:rPr>
        <w:t xml:space="preserve">SECTION </w:t>
      </w:r>
      <w:r w:rsidR="00247EDB" w:rsidRPr="007B3C13">
        <w:rPr>
          <w:rFonts w:ascii="Arial" w:hAnsi="Arial"/>
          <w:b/>
          <w:sz w:val="20"/>
        </w:rPr>
        <w:t>E</w:t>
      </w:r>
      <w:r w:rsidRPr="007B3C13">
        <w:rPr>
          <w:rFonts w:ascii="Arial" w:hAnsi="Arial"/>
          <w:sz w:val="20"/>
        </w:rPr>
        <w:t xml:space="preserve"> -</w:t>
      </w:r>
      <w:r w:rsidR="009E5F4C" w:rsidRPr="007B3C13">
        <w:rPr>
          <w:rFonts w:ascii="Arial" w:hAnsi="Arial"/>
          <w:b/>
          <w:sz w:val="20"/>
        </w:rPr>
        <w:t>DRAWINGS AND SPECIFICATIONS, GRAPHICS AND REPORTS</w:t>
      </w:r>
    </w:p>
    <w:p w14:paraId="3B26E0D4" w14:textId="77777777" w:rsidR="009E5F4C" w:rsidRPr="007B3C13" w:rsidRDefault="009E5F4C"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D8BF15E" w14:textId="77777777" w:rsidR="009E5F4C" w:rsidRPr="007B3C13" w:rsidRDefault="001B0599"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The drawings,</w:t>
      </w:r>
      <w:r w:rsidR="009E5F4C" w:rsidRPr="007B3C13">
        <w:rPr>
          <w:rFonts w:ascii="Arial" w:hAnsi="Arial"/>
          <w:sz w:val="20"/>
        </w:rPr>
        <w:t xml:space="preserve"> specifications, </w:t>
      </w:r>
      <w:proofErr w:type="gramStart"/>
      <w:r w:rsidR="009E5F4C" w:rsidRPr="007B3C13">
        <w:rPr>
          <w:rFonts w:ascii="Arial" w:hAnsi="Arial"/>
          <w:sz w:val="20"/>
        </w:rPr>
        <w:t>graphics</w:t>
      </w:r>
      <w:proofErr w:type="gramEnd"/>
      <w:r w:rsidR="009E5F4C" w:rsidRPr="007B3C13">
        <w:rPr>
          <w:rFonts w:ascii="Arial" w:hAnsi="Arial"/>
          <w:sz w:val="20"/>
        </w:rPr>
        <w:t xml:space="preserve"> and reports prepared by the Consultant shall conform with all applicable laws, governmental rules and regulations, and the requirements of the Project. The Consultant shall be responsible for obtaining all required permits, approvals and clearances from the appropriate state and local authorities </w:t>
      </w:r>
      <w:proofErr w:type="gramStart"/>
      <w:r w:rsidR="009E5F4C" w:rsidRPr="007B3C13">
        <w:rPr>
          <w:rFonts w:ascii="Arial" w:hAnsi="Arial"/>
          <w:sz w:val="20"/>
        </w:rPr>
        <w:t>with the exception of</w:t>
      </w:r>
      <w:proofErr w:type="gramEnd"/>
      <w:r w:rsidR="009E5F4C" w:rsidRPr="007B3C13">
        <w:rPr>
          <w:rFonts w:ascii="Arial" w:hAnsi="Arial"/>
          <w:sz w:val="20"/>
        </w:rPr>
        <w:t xml:space="preserve"> </w:t>
      </w:r>
      <w:r w:rsidR="009E5F4C">
        <w:rPr>
          <w:rFonts w:ascii="Arial" w:hAnsi="Arial"/>
          <w:sz w:val="20"/>
        </w:rPr>
        <w:t>those</w:t>
      </w:r>
      <w:r w:rsidR="009E5F4C" w:rsidRPr="007B3C13">
        <w:rPr>
          <w:rFonts w:ascii="Arial" w:hAnsi="Arial"/>
          <w:sz w:val="20"/>
        </w:rPr>
        <w:t xml:space="preserve"> required to be obtained by the contractor or University</w:t>
      </w:r>
      <w:r w:rsidR="009E5F4C">
        <w:rPr>
          <w:rFonts w:ascii="Arial" w:hAnsi="Arial"/>
          <w:sz w:val="20"/>
        </w:rPr>
        <w:t>.</w:t>
      </w:r>
    </w:p>
    <w:p w14:paraId="5CB78082"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6C9E182" w14:textId="77777777" w:rsidR="009E5F4C" w:rsidRPr="007B3C13" w:rsidRDefault="00247EDB"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b/>
          <w:sz w:val="20"/>
        </w:rPr>
        <w:t>SECTION F</w:t>
      </w:r>
      <w:r w:rsidR="0000350A" w:rsidRPr="007B3C13">
        <w:rPr>
          <w:rFonts w:ascii="Arial" w:hAnsi="Arial"/>
          <w:b/>
          <w:sz w:val="20"/>
        </w:rPr>
        <w:t xml:space="preserve"> -</w:t>
      </w:r>
      <w:r w:rsidR="009E5F4C" w:rsidRPr="009E5F4C">
        <w:rPr>
          <w:rFonts w:ascii="Arial" w:hAnsi="Arial"/>
          <w:b/>
          <w:sz w:val="20"/>
        </w:rPr>
        <w:t xml:space="preserve"> </w:t>
      </w:r>
      <w:r w:rsidR="009E5F4C" w:rsidRPr="007B3C13">
        <w:rPr>
          <w:rFonts w:ascii="Arial" w:hAnsi="Arial"/>
          <w:b/>
          <w:sz w:val="20"/>
        </w:rPr>
        <w:t>PATENTS</w:t>
      </w:r>
    </w:p>
    <w:p w14:paraId="09DCE962" w14:textId="77777777" w:rsidR="009E5F4C" w:rsidRPr="007B3C13" w:rsidRDefault="009E5F4C"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AF20E11" w14:textId="77777777" w:rsidR="009E5F4C" w:rsidRPr="007B3C13" w:rsidRDefault="009E5F4C"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 xml:space="preserve">The drawings and specifications, </w:t>
      </w:r>
      <w:proofErr w:type="gramStart"/>
      <w:r w:rsidRPr="007B3C13">
        <w:rPr>
          <w:rFonts w:ascii="Arial" w:hAnsi="Arial"/>
          <w:sz w:val="20"/>
        </w:rPr>
        <w:t>graphics</w:t>
      </w:r>
      <w:proofErr w:type="gramEnd"/>
      <w:r w:rsidRPr="007B3C13">
        <w:rPr>
          <w:rFonts w:ascii="Arial" w:hAnsi="Arial"/>
          <w:sz w:val="20"/>
        </w:rPr>
        <w:t xml:space="preserve"> and reports, prepared by the Consultant shall not, without the prior written approval of the University, specify or require any patented article, design or process which is of a proprietary nature or requires payment of royalties for its use by the University.</w:t>
      </w:r>
    </w:p>
    <w:p w14:paraId="3312AE98"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EC0BFFA" w14:textId="77777777" w:rsidR="009E5F4C" w:rsidRPr="007B3C13" w:rsidRDefault="00247EDB"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b/>
          <w:sz w:val="20"/>
        </w:rPr>
        <w:t>SECTION G</w:t>
      </w:r>
      <w:r w:rsidR="0000350A" w:rsidRPr="007B3C13">
        <w:rPr>
          <w:rFonts w:ascii="Arial" w:hAnsi="Arial"/>
          <w:b/>
          <w:sz w:val="20"/>
        </w:rPr>
        <w:t xml:space="preserve"> -</w:t>
      </w:r>
      <w:r w:rsidR="0000350A" w:rsidRPr="007B3C13">
        <w:rPr>
          <w:rFonts w:ascii="Arial" w:hAnsi="Arial"/>
          <w:sz w:val="20"/>
        </w:rPr>
        <w:t xml:space="preserve"> </w:t>
      </w:r>
      <w:r w:rsidR="009E5F4C" w:rsidRPr="007B3C13">
        <w:rPr>
          <w:rFonts w:ascii="Arial" w:hAnsi="Arial"/>
          <w:b/>
          <w:sz w:val="20"/>
        </w:rPr>
        <w:t>GRANTS AND LOANS</w:t>
      </w:r>
    </w:p>
    <w:p w14:paraId="7391D3F3" w14:textId="77777777" w:rsidR="009E5F4C" w:rsidRPr="007B3C13" w:rsidRDefault="009E5F4C"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3C7D147A" w14:textId="77777777" w:rsidR="009E5F4C" w:rsidRPr="007B3C13" w:rsidRDefault="009E5F4C"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roofErr w:type="gramStart"/>
      <w:r w:rsidRPr="007B3C13">
        <w:rPr>
          <w:rFonts w:ascii="Arial" w:hAnsi="Arial"/>
          <w:sz w:val="20"/>
        </w:rPr>
        <w:t>In the event that</w:t>
      </w:r>
      <w:proofErr w:type="gramEnd"/>
      <w:r w:rsidRPr="007B3C13">
        <w:rPr>
          <w:rFonts w:ascii="Arial" w:hAnsi="Arial"/>
          <w:sz w:val="20"/>
        </w:rPr>
        <w:t xml:space="preserve"> the University is a recipient of or applicant for a grant or loan for the Project from any individual, firm, association, corporation or foundation or from any governmental department or agency, the Consultant shall support such efforts without additional compensation for up to forty (40) direct labor cost hours. Support shall include the attendance at all conferences requested by the party making the grant or loan, submittal of all necessary studies, drawings, specifications, documents, forms and estimates for the approval of such party, preparation of reports for grant or loan requirements during the Construction Phase, and revision of any and all studies, drawings and specifications for the Project to comply with the requirements of the aforesaid party in connection with the grant or loan. If, in the judgment of the University, any of such revisions are caused by a change in the requirements of the party making the grant or loan and are found to be necessary after the Consultant's performance of part of the work to be revised, the Consultant will be entitled to extra compensation for such revisions and related extra work in accordance with the provisions of Article III Section F (3).</w:t>
      </w:r>
    </w:p>
    <w:p w14:paraId="25876842" w14:textId="77777777" w:rsidR="00FC2913" w:rsidRPr="007B3C13" w:rsidRDefault="00FC2913"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6B780F2" w14:textId="77777777" w:rsidR="009E5F4C" w:rsidRPr="007B3C13" w:rsidRDefault="00247EDB"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b/>
          <w:sz w:val="20"/>
        </w:rPr>
        <w:t>SECTION H</w:t>
      </w:r>
      <w:r w:rsidR="0000350A" w:rsidRPr="007B3C13">
        <w:rPr>
          <w:rFonts w:ascii="Arial" w:hAnsi="Arial"/>
          <w:b/>
          <w:sz w:val="20"/>
        </w:rPr>
        <w:t xml:space="preserve"> - </w:t>
      </w:r>
      <w:r w:rsidR="009E5F4C" w:rsidRPr="007B3C13">
        <w:rPr>
          <w:rFonts w:ascii="Arial" w:hAnsi="Arial"/>
          <w:b/>
          <w:sz w:val="20"/>
        </w:rPr>
        <w:t>REPRODUCTIONS</w:t>
      </w:r>
    </w:p>
    <w:p w14:paraId="58DA9D01" w14:textId="77777777" w:rsidR="009E5F4C" w:rsidRPr="007B3C13" w:rsidRDefault="009E5F4C"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5C60814" w14:textId="77777777" w:rsidR="009E5F4C" w:rsidRPr="007B3C13" w:rsidRDefault="009E5F4C"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 xml:space="preserve">The Consultant, at its own cost and expense, shall supply reproductions of graphics, reports, plans, specifications, and other data and documents pertaining to the Project for its own use and interoffice use with its sub-consultants. The University shall be entitled to be supplied with one computer readable copy in accordance with formats specified by the University and a maximum of six (6) hard copy reproductions of any plans, specifications, reports and other data and documents required to be prepared by the Consultant pursuant to Article I. If requested by the University reproduction of Contract Documents for bidding/construction purposes shall be the responsibility of the </w:t>
      </w:r>
      <w:proofErr w:type="gramStart"/>
      <w:r w:rsidRPr="007B3C13">
        <w:rPr>
          <w:rFonts w:ascii="Arial" w:hAnsi="Arial"/>
          <w:sz w:val="20"/>
        </w:rPr>
        <w:t>Consultant, and</w:t>
      </w:r>
      <w:proofErr w:type="gramEnd"/>
      <w:r w:rsidRPr="007B3C13">
        <w:rPr>
          <w:rFonts w:ascii="Arial" w:hAnsi="Arial"/>
          <w:sz w:val="20"/>
        </w:rPr>
        <w:t xml:space="preserve"> shall be reimbursed by the University for the actual cost plus 10 percent.</w:t>
      </w:r>
    </w:p>
    <w:p w14:paraId="2930C381"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EC8F657" w14:textId="77777777" w:rsidR="009E5F4C" w:rsidRPr="007B3C13" w:rsidRDefault="00247EDB"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b/>
          <w:sz w:val="20"/>
        </w:rPr>
        <w:t>SECTION I</w:t>
      </w:r>
      <w:r w:rsidR="0000350A" w:rsidRPr="007B3C13">
        <w:rPr>
          <w:rFonts w:ascii="Arial" w:hAnsi="Arial"/>
          <w:b/>
          <w:sz w:val="20"/>
        </w:rPr>
        <w:t xml:space="preserve"> </w:t>
      </w:r>
      <w:r w:rsidR="009E5F4C">
        <w:rPr>
          <w:rFonts w:ascii="Arial" w:hAnsi="Arial"/>
          <w:b/>
          <w:sz w:val="20"/>
        </w:rPr>
        <w:t>–</w:t>
      </w:r>
      <w:r w:rsidR="0000350A" w:rsidRPr="007B3C13">
        <w:rPr>
          <w:rFonts w:ascii="Arial" w:hAnsi="Arial"/>
          <w:sz w:val="20"/>
        </w:rPr>
        <w:t xml:space="preserve"> </w:t>
      </w:r>
      <w:r w:rsidR="009E5F4C" w:rsidRPr="007B3C13">
        <w:rPr>
          <w:rFonts w:ascii="Arial" w:hAnsi="Arial"/>
          <w:b/>
          <w:sz w:val="20"/>
        </w:rPr>
        <w:t>CLAIMS</w:t>
      </w:r>
    </w:p>
    <w:p w14:paraId="0E9F5694" w14:textId="77777777" w:rsidR="009E5F4C" w:rsidRPr="007B3C13" w:rsidRDefault="009E5F4C"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1C91F9F" w14:textId="77777777" w:rsidR="009E5F4C" w:rsidRPr="007B3C13" w:rsidRDefault="009E5F4C"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 xml:space="preserve">In the event any claim is </w:t>
      </w:r>
      <w:proofErr w:type="gramStart"/>
      <w:r w:rsidRPr="007B3C13">
        <w:rPr>
          <w:rFonts w:ascii="Arial" w:hAnsi="Arial"/>
          <w:sz w:val="20"/>
        </w:rPr>
        <w:t>made</w:t>
      </w:r>
      <w:proofErr w:type="gramEnd"/>
      <w:r w:rsidRPr="007B3C13">
        <w:rPr>
          <w:rFonts w:ascii="Arial" w:hAnsi="Arial"/>
          <w:sz w:val="20"/>
        </w:rPr>
        <w:t xml:space="preserve"> or any action brought in any way relating to the study or to design or construction of the Project, the Consultant, without additional compensation, will diligently render to the University any and all architectural and engineering assistance which the University may require of the Consultant. Such assistance shall include but is not limited to, the making of analyses and reports. The Consultant shall no</w:t>
      </w:r>
      <w:r w:rsidR="002361F2">
        <w:rPr>
          <w:rFonts w:ascii="Arial" w:hAnsi="Arial"/>
          <w:sz w:val="20"/>
        </w:rPr>
        <w:t>t be required by the University</w:t>
      </w:r>
      <w:r w:rsidRPr="007B3C13">
        <w:rPr>
          <w:rFonts w:ascii="Arial" w:hAnsi="Arial"/>
          <w:sz w:val="20"/>
        </w:rPr>
        <w:t>, to prepare mock</w:t>
      </w:r>
      <w:r w:rsidRPr="007B3C13">
        <w:rPr>
          <w:rFonts w:ascii="Arial" w:hAnsi="Arial"/>
          <w:sz w:val="20"/>
        </w:rPr>
        <w:noBreakHyphen/>
        <w:t>ups, make tests or testify at a trial or pre</w:t>
      </w:r>
      <w:r w:rsidRPr="007B3C13">
        <w:rPr>
          <w:rFonts w:ascii="Arial" w:hAnsi="Arial"/>
          <w:sz w:val="20"/>
        </w:rPr>
        <w:noBreakHyphen/>
        <w:t xml:space="preserve">trial proceeding without extra compensation; </w:t>
      </w:r>
      <w:r w:rsidR="000B6FCF">
        <w:rPr>
          <w:rFonts w:ascii="Arial" w:hAnsi="Arial"/>
          <w:sz w:val="20"/>
        </w:rPr>
        <w:t xml:space="preserve">Notwithstanding the foregoing, </w:t>
      </w:r>
      <w:r w:rsidRPr="007B3C13">
        <w:rPr>
          <w:rFonts w:ascii="Arial" w:hAnsi="Arial"/>
          <w:sz w:val="20"/>
        </w:rPr>
        <w:t>the Consultant shall furnish such services at its own cost and expense  in the event the claim or action has arisen from the negligence of the Consultant or the failure of the Consultant to properly and fully perform its obligations and responsibilities under this Agreement.</w:t>
      </w:r>
    </w:p>
    <w:p w14:paraId="6BCEBE8C" w14:textId="77777777" w:rsidR="009E5F4C" w:rsidRPr="007B3C13" w:rsidRDefault="009E5F4C"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570EC01" w14:textId="77777777" w:rsidR="009E5F4C" w:rsidRPr="007B3C13" w:rsidRDefault="00C974C6"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b/>
          <w:sz w:val="20"/>
        </w:rPr>
        <w:t>SECTION J</w:t>
      </w:r>
      <w:r w:rsidR="0000350A" w:rsidRPr="007B3C13">
        <w:rPr>
          <w:rFonts w:ascii="Arial" w:hAnsi="Arial"/>
          <w:b/>
          <w:sz w:val="20"/>
        </w:rPr>
        <w:t xml:space="preserve"> -</w:t>
      </w:r>
      <w:r w:rsidR="0000350A" w:rsidRPr="007B3C13">
        <w:rPr>
          <w:rFonts w:ascii="Arial" w:hAnsi="Arial"/>
          <w:sz w:val="20"/>
        </w:rPr>
        <w:t xml:space="preserve"> </w:t>
      </w:r>
      <w:r w:rsidR="009E5F4C" w:rsidRPr="007B3C13">
        <w:rPr>
          <w:rFonts w:ascii="Arial" w:hAnsi="Arial"/>
          <w:b/>
          <w:sz w:val="20"/>
        </w:rPr>
        <w:t>CHANGES AND/OR REVISIONS</w:t>
      </w:r>
    </w:p>
    <w:p w14:paraId="081AD8FA" w14:textId="77777777" w:rsidR="009E5F4C" w:rsidRPr="007B3C13" w:rsidRDefault="009E5F4C"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902B6FB" w14:textId="77777777" w:rsidR="009E5F4C" w:rsidRPr="007B3C13" w:rsidRDefault="009E5F4C"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 xml:space="preserve">At any time during the term of this Agreement the Consultant shall change and/or revise </w:t>
      </w:r>
      <w:proofErr w:type="gramStart"/>
      <w:r w:rsidRPr="007B3C13">
        <w:rPr>
          <w:rFonts w:ascii="Arial" w:hAnsi="Arial"/>
          <w:sz w:val="20"/>
        </w:rPr>
        <w:t>any and all</w:t>
      </w:r>
      <w:proofErr w:type="gramEnd"/>
      <w:r w:rsidRPr="007B3C13">
        <w:rPr>
          <w:rFonts w:ascii="Arial" w:hAnsi="Arial"/>
          <w:sz w:val="20"/>
        </w:rPr>
        <w:t xml:space="preserve"> drawings and specifications, graphics, and text of the Study related to the Projects, upon the request of the University.</w:t>
      </w:r>
    </w:p>
    <w:p w14:paraId="48326B96"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156405E" w14:textId="77777777" w:rsidR="009E5F4C" w:rsidRPr="007B3C13" w:rsidRDefault="00840D64"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pPr>
      <w:r w:rsidRPr="007B3C13">
        <w:rPr>
          <w:rFonts w:ascii="Arial" w:hAnsi="Arial"/>
          <w:b/>
          <w:sz w:val="20"/>
        </w:rPr>
        <w:t>SECTION K</w:t>
      </w:r>
      <w:r w:rsidR="0000350A" w:rsidRPr="007B3C13">
        <w:rPr>
          <w:rFonts w:ascii="Arial" w:hAnsi="Arial"/>
          <w:b/>
          <w:sz w:val="20"/>
        </w:rPr>
        <w:t xml:space="preserve"> </w:t>
      </w:r>
      <w:r w:rsidR="009E5F4C">
        <w:rPr>
          <w:rFonts w:ascii="Arial" w:hAnsi="Arial"/>
          <w:b/>
          <w:sz w:val="20"/>
        </w:rPr>
        <w:t>–</w:t>
      </w:r>
      <w:r w:rsidR="0000350A" w:rsidRPr="007B3C13">
        <w:rPr>
          <w:rFonts w:ascii="Arial" w:hAnsi="Arial"/>
          <w:sz w:val="20"/>
        </w:rPr>
        <w:t xml:space="preserve"> </w:t>
      </w:r>
      <w:r w:rsidR="009E5F4C" w:rsidRPr="007B3C13">
        <w:rPr>
          <w:rFonts w:ascii="Arial" w:hAnsi="Arial"/>
          <w:b/>
          <w:sz w:val="20"/>
        </w:rPr>
        <w:t>BUDGETS</w:t>
      </w:r>
    </w:p>
    <w:p w14:paraId="74F03F0C" w14:textId="77777777" w:rsidR="009E5F4C" w:rsidRPr="007B3C13" w:rsidRDefault="009E5F4C"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sz w:val="20"/>
        </w:rPr>
      </w:pPr>
    </w:p>
    <w:p w14:paraId="3FAF9496" w14:textId="77777777" w:rsidR="004147FF" w:rsidRPr="004147FF" w:rsidRDefault="009E5F4C" w:rsidP="000B6FC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sidRPr="007B3C13">
        <w:rPr>
          <w:rFonts w:ascii="Arial" w:hAnsi="Arial"/>
          <w:sz w:val="20"/>
        </w:rPr>
        <w:t>1.</w:t>
      </w:r>
      <w:r w:rsidRPr="007B3C13">
        <w:rPr>
          <w:rFonts w:ascii="Arial" w:hAnsi="Arial"/>
          <w:sz w:val="20"/>
        </w:rPr>
        <w:tab/>
        <w:t>For Construction Projects:</w:t>
      </w:r>
      <w:r w:rsidR="000B6FCF">
        <w:rPr>
          <w:rFonts w:ascii="Arial" w:hAnsi="Arial"/>
          <w:sz w:val="20"/>
        </w:rPr>
        <w:t xml:space="preserve"> </w:t>
      </w:r>
      <w:r w:rsidRPr="007B3C13">
        <w:rPr>
          <w:rFonts w:ascii="Arial" w:hAnsi="Arial"/>
          <w:sz w:val="20"/>
        </w:rPr>
        <w:t xml:space="preserve">At the time the construction contract or contracts are scheduled to be bid the University shall establish a Project Budget based on the amount that the University would be willing to spend for each Project. The estimated cost of construction of the Consultant's design </w:t>
      </w:r>
      <w:proofErr w:type="gramStart"/>
      <w:r w:rsidRPr="007B3C13">
        <w:rPr>
          <w:rFonts w:ascii="Arial" w:hAnsi="Arial"/>
          <w:sz w:val="20"/>
        </w:rPr>
        <w:t>shall at all times</w:t>
      </w:r>
      <w:proofErr w:type="gramEnd"/>
      <w:r w:rsidRPr="007B3C13">
        <w:rPr>
          <w:rFonts w:ascii="Arial" w:hAnsi="Arial"/>
          <w:sz w:val="20"/>
        </w:rPr>
        <w:t xml:space="preserve"> be within the applicable Project Budget unless revised in writing by the University. In the event the estimated cost is at any time </w:t>
      </w:r>
      <w:proofErr w:type="gramStart"/>
      <w:r w:rsidRPr="007B3C13">
        <w:rPr>
          <w:rFonts w:ascii="Arial" w:hAnsi="Arial"/>
          <w:sz w:val="20"/>
        </w:rPr>
        <w:t>in excess of</w:t>
      </w:r>
      <w:proofErr w:type="gramEnd"/>
      <w:r w:rsidRPr="007B3C13">
        <w:rPr>
          <w:rFonts w:ascii="Arial" w:hAnsi="Arial"/>
          <w:sz w:val="20"/>
        </w:rPr>
        <w:t xml:space="preserve"> the University's Project Budget, </w:t>
      </w:r>
      <w:r w:rsidRPr="007B3C13">
        <w:rPr>
          <w:rFonts w:ascii="Arial" w:hAnsi="Arial" w:cs="Arial"/>
          <w:sz w:val="20"/>
        </w:rPr>
        <w:t>the Consultant, to the extent deemed necessary by the University, shall revise all or any part of the drawings and specifications of the Project. Such revisions are subject to acceptance by the University</w:t>
      </w:r>
      <w:r w:rsidRPr="007B3C13">
        <w:rPr>
          <w:sz w:val="20"/>
        </w:rPr>
        <w:t xml:space="preserve">. </w:t>
      </w:r>
      <w:r w:rsidRPr="007B3C13">
        <w:rPr>
          <w:rFonts w:ascii="Arial" w:hAnsi="Arial"/>
          <w:sz w:val="20"/>
        </w:rPr>
        <w:t>Unless otherwise directed by the University, the cost analysis and all cost estimates referred to in Article I Section B subsections (1)f, (2)b, (3)f, (4)c and (4)</w:t>
      </w:r>
      <w:proofErr w:type="spellStart"/>
      <w:r w:rsidRPr="007B3C13">
        <w:rPr>
          <w:rFonts w:ascii="Arial" w:hAnsi="Arial"/>
          <w:sz w:val="20"/>
        </w:rPr>
        <w:t>e</w:t>
      </w:r>
      <w:proofErr w:type="spellEnd"/>
      <w:r w:rsidRPr="007B3C13">
        <w:rPr>
          <w:rFonts w:ascii="Arial" w:hAnsi="Arial"/>
          <w:sz w:val="20"/>
        </w:rPr>
        <w:t xml:space="preserve"> shall be prepared by a cost analyst approved by the University.</w:t>
      </w:r>
    </w:p>
    <w:p w14:paraId="4DE4279E" w14:textId="77777777" w:rsidR="004147FF" w:rsidRPr="007B3C13" w:rsidRDefault="004147FF" w:rsidP="004147F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jc w:val="both"/>
        <w:rPr>
          <w:rFonts w:ascii="Arial" w:hAnsi="Arial"/>
          <w:sz w:val="20"/>
        </w:rPr>
      </w:pPr>
    </w:p>
    <w:p w14:paraId="44D0AC2B" w14:textId="77777777" w:rsidR="009E5F4C" w:rsidRPr="007B3C13" w:rsidRDefault="009E5F4C" w:rsidP="000B6FC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sidRPr="007B3C13">
        <w:rPr>
          <w:rFonts w:ascii="Arial" w:hAnsi="Arial"/>
          <w:sz w:val="20"/>
        </w:rPr>
        <w:t>2.</w:t>
      </w:r>
      <w:r w:rsidRPr="007B3C13">
        <w:rPr>
          <w:rFonts w:ascii="Arial" w:hAnsi="Arial"/>
          <w:sz w:val="20"/>
        </w:rPr>
        <w:tab/>
        <w:t>For Studies:</w:t>
      </w:r>
      <w:r w:rsidR="000B6FCF">
        <w:rPr>
          <w:rFonts w:ascii="Arial" w:hAnsi="Arial"/>
          <w:sz w:val="20"/>
        </w:rPr>
        <w:t xml:space="preserve"> </w:t>
      </w:r>
      <w:r w:rsidRPr="007B3C13">
        <w:rPr>
          <w:rFonts w:ascii="Arial" w:hAnsi="Arial"/>
          <w:sz w:val="20"/>
        </w:rPr>
        <w:t>Unless otherwise directed by the University, the cost analysis and all cost estimates referred to in Article I Section C subsections (1) &amp; (2) of shall be prepared by a cost analyst approved by the University.</w:t>
      </w:r>
    </w:p>
    <w:p w14:paraId="1469CA4F" w14:textId="77777777" w:rsidR="009E5F4C" w:rsidRPr="007B3C13" w:rsidRDefault="009E5F4C"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398306A0" w14:textId="77777777" w:rsidR="009E5F4C" w:rsidRPr="007B3C13" w:rsidRDefault="00840D64"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b/>
          <w:sz w:val="20"/>
        </w:rPr>
        <w:t>SECTION L</w:t>
      </w:r>
      <w:r w:rsidR="0000350A" w:rsidRPr="007B3C13">
        <w:rPr>
          <w:rFonts w:ascii="Arial" w:hAnsi="Arial"/>
          <w:b/>
          <w:sz w:val="20"/>
        </w:rPr>
        <w:t xml:space="preserve"> </w:t>
      </w:r>
      <w:r w:rsidRPr="007B3C13">
        <w:rPr>
          <w:rFonts w:ascii="Arial" w:hAnsi="Arial"/>
          <w:b/>
          <w:sz w:val="20"/>
        </w:rPr>
        <w:t>–</w:t>
      </w:r>
      <w:r w:rsidR="0000350A" w:rsidRPr="007B3C13">
        <w:rPr>
          <w:rFonts w:ascii="Arial" w:hAnsi="Arial"/>
          <w:sz w:val="20"/>
        </w:rPr>
        <w:t xml:space="preserve"> </w:t>
      </w:r>
      <w:r w:rsidR="009E5F4C" w:rsidRPr="007B3C13">
        <w:rPr>
          <w:rFonts w:ascii="Arial" w:hAnsi="Arial"/>
          <w:b/>
          <w:sz w:val="20"/>
        </w:rPr>
        <w:t>SUPERVISION AND DIRECTION</w:t>
      </w:r>
    </w:p>
    <w:p w14:paraId="72A1FE5D" w14:textId="77777777" w:rsidR="009E5F4C" w:rsidRPr="007B3C13" w:rsidRDefault="009E5F4C"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BA8389C" w14:textId="77777777" w:rsidR="009E5F4C" w:rsidRPr="007B3C13" w:rsidRDefault="009E5F4C"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 xml:space="preserve">The services to be performed by the Consultant </w:t>
      </w:r>
      <w:proofErr w:type="gramStart"/>
      <w:r w:rsidRPr="007B3C13">
        <w:rPr>
          <w:rFonts w:ascii="Arial" w:hAnsi="Arial"/>
          <w:sz w:val="20"/>
        </w:rPr>
        <w:t>shall at all times</w:t>
      </w:r>
      <w:proofErr w:type="gramEnd"/>
      <w:r w:rsidRPr="007B3C13">
        <w:rPr>
          <w:rFonts w:ascii="Arial" w:hAnsi="Arial"/>
          <w:sz w:val="20"/>
        </w:rPr>
        <w:t xml:space="preserve"> be subject to the general supervision and direction of the University. The University shall determine every question of fact which may arise in relation to the interpretation of this Agreement and performance by the Parties of their respective obligations and responsibilities. Any such decision by the University shall be final, </w:t>
      </w:r>
      <w:proofErr w:type="gramStart"/>
      <w:r w:rsidRPr="007B3C13">
        <w:rPr>
          <w:rFonts w:ascii="Arial" w:hAnsi="Arial"/>
          <w:sz w:val="20"/>
        </w:rPr>
        <w:t>conclusive</w:t>
      </w:r>
      <w:proofErr w:type="gramEnd"/>
      <w:r w:rsidRPr="007B3C13">
        <w:rPr>
          <w:rFonts w:ascii="Arial" w:hAnsi="Arial"/>
          <w:sz w:val="20"/>
        </w:rPr>
        <w:t xml:space="preserve"> and binding upon the Consultant unless determined by a court of competent jurisdiction to have been fraudulent, capricious, arbitrary or so grossly erroneous as to necessarily imply bad faith.</w:t>
      </w:r>
    </w:p>
    <w:p w14:paraId="0F909835" w14:textId="77777777" w:rsidR="009E5F4C" w:rsidRPr="007B3C13" w:rsidRDefault="009E5F4C"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392BF36F" w14:textId="77777777" w:rsidR="009E5F4C" w:rsidRPr="007B3C13" w:rsidRDefault="009E5F4C" w:rsidP="009E5F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The University reserves the right to have the State University Construction Fund (Fund) act on its behalf at any time or during any phase of the project authorized by this Agreement. Such designation of the Fund to act on behalf of the University shall be in writing addressed to the Consultant and signed by the University.</w:t>
      </w:r>
    </w:p>
    <w:p w14:paraId="6626BC6B" w14:textId="77777777" w:rsidR="00FC2913" w:rsidRPr="007B3C13" w:rsidRDefault="00FC2913"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7173F91" w14:textId="77777777" w:rsidR="00FC2913" w:rsidRPr="007B3C13" w:rsidRDefault="00FC2913"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1EE90B1"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b/>
          <w:sz w:val="20"/>
        </w:rPr>
      </w:pPr>
      <w:r w:rsidRPr="007B3C13">
        <w:rPr>
          <w:rFonts w:ascii="Arial" w:hAnsi="Arial"/>
          <w:b/>
          <w:sz w:val="20"/>
        </w:rPr>
        <w:t>Article III</w:t>
      </w:r>
    </w:p>
    <w:p w14:paraId="4831A93F"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sz w:val="20"/>
        </w:rPr>
      </w:pPr>
      <w:r w:rsidRPr="007B3C13">
        <w:rPr>
          <w:rFonts w:ascii="Arial" w:hAnsi="Arial"/>
          <w:b/>
          <w:sz w:val="20"/>
        </w:rPr>
        <w:t>PAYMENT FOR SERVICES</w:t>
      </w:r>
    </w:p>
    <w:p w14:paraId="3436B2A6"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31705F33"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b/>
          <w:sz w:val="20"/>
        </w:rPr>
        <w:t>SECTION A -</w:t>
      </w:r>
      <w:r w:rsidRPr="007B3C13">
        <w:rPr>
          <w:rFonts w:ascii="Arial" w:hAnsi="Arial"/>
          <w:sz w:val="20"/>
        </w:rPr>
        <w:t xml:space="preserve"> </w:t>
      </w:r>
      <w:r w:rsidRPr="007B3C13">
        <w:rPr>
          <w:rFonts w:ascii="Arial" w:hAnsi="Arial"/>
          <w:b/>
          <w:sz w:val="20"/>
        </w:rPr>
        <w:t>BASIC COMPENSATION</w:t>
      </w:r>
      <w:r w:rsidR="00D11DAC" w:rsidRPr="007B3C13">
        <w:rPr>
          <w:rFonts w:ascii="Arial" w:hAnsi="Arial"/>
          <w:b/>
          <w:sz w:val="20"/>
        </w:rPr>
        <w:t xml:space="preserve"> FOR</w:t>
      </w:r>
      <w:r w:rsidR="003376A7" w:rsidRPr="007B3C13">
        <w:rPr>
          <w:rFonts w:ascii="Arial" w:hAnsi="Arial"/>
          <w:b/>
          <w:sz w:val="20"/>
        </w:rPr>
        <w:t xml:space="preserve"> DESIGN</w:t>
      </w:r>
      <w:r w:rsidR="00D11DAC" w:rsidRPr="007B3C13">
        <w:rPr>
          <w:rFonts w:ascii="Arial" w:hAnsi="Arial"/>
          <w:b/>
          <w:sz w:val="20"/>
        </w:rPr>
        <w:t xml:space="preserve"> OF CONSTRUCTION PROJECTS</w:t>
      </w:r>
    </w:p>
    <w:p w14:paraId="3F00F9A6" w14:textId="77777777" w:rsidR="00386A26" w:rsidRPr="007B3C13" w:rsidRDefault="00386A26" w:rsidP="00386A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jc w:val="both"/>
        <w:rPr>
          <w:rFonts w:ascii="Arial" w:hAnsi="Arial"/>
          <w:sz w:val="20"/>
        </w:rPr>
      </w:pPr>
    </w:p>
    <w:p w14:paraId="23763225" w14:textId="14EF2B84" w:rsidR="0000350A" w:rsidRPr="004147FF" w:rsidRDefault="0000350A" w:rsidP="004147FF">
      <w:pPr>
        <w:numPr>
          <w:ilvl w:val="0"/>
          <w:numId w:val="2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For the purposes of this Agreement, the term “Total Fee” shall mean the total compensation payable to the Consultant under the provisions of subdivisions (1), (2), (3) and (4) of this Section. The Total Fee shall be</w:t>
      </w:r>
      <w:r w:rsidR="00BA631B">
        <w:rPr>
          <w:rFonts w:ascii="Arial" w:hAnsi="Arial"/>
          <w:sz w:val="20"/>
        </w:rPr>
        <w:t xml:space="preserve"> defined in </w:t>
      </w:r>
      <w:r w:rsidR="00736804">
        <w:rPr>
          <w:rFonts w:ascii="Arial" w:hAnsi="Arial"/>
          <w:sz w:val="20"/>
        </w:rPr>
        <w:t>the Compensation</w:t>
      </w:r>
      <w:r w:rsidR="00BA631B">
        <w:rPr>
          <w:rFonts w:ascii="Arial" w:hAnsi="Arial"/>
          <w:sz w:val="20"/>
        </w:rPr>
        <w:t xml:space="preserve"> Schedule and shall be</w:t>
      </w:r>
      <w:r w:rsidRPr="007B3C13">
        <w:rPr>
          <w:rFonts w:ascii="Arial" w:hAnsi="Arial"/>
          <w:sz w:val="20"/>
        </w:rPr>
        <w:t xml:space="preserve"> a negotiated lump sum and shall include </w:t>
      </w:r>
      <w:proofErr w:type="gramStart"/>
      <w:r w:rsidRPr="007B3C13">
        <w:rPr>
          <w:rFonts w:ascii="Arial" w:hAnsi="Arial"/>
          <w:sz w:val="20"/>
        </w:rPr>
        <w:t>any and all</w:t>
      </w:r>
      <w:proofErr w:type="gramEnd"/>
      <w:r w:rsidRPr="007B3C13">
        <w:rPr>
          <w:rFonts w:ascii="Arial" w:hAnsi="Arial"/>
          <w:sz w:val="20"/>
        </w:rPr>
        <w:t xml:space="preserve"> costs for subconsultants, telephone, postage, travel</w:t>
      </w:r>
      <w:r w:rsidR="008D45AF" w:rsidRPr="007B3C13">
        <w:rPr>
          <w:rFonts w:ascii="Arial" w:hAnsi="Arial"/>
          <w:sz w:val="20"/>
        </w:rPr>
        <w:t xml:space="preserve"> and</w:t>
      </w:r>
      <w:r w:rsidR="002B0C62" w:rsidRPr="007B3C13">
        <w:rPr>
          <w:rFonts w:ascii="Arial" w:hAnsi="Arial"/>
          <w:sz w:val="20"/>
        </w:rPr>
        <w:t xml:space="preserve"> </w:t>
      </w:r>
      <w:r w:rsidRPr="007B3C13">
        <w:rPr>
          <w:rFonts w:ascii="Arial" w:hAnsi="Arial"/>
          <w:sz w:val="20"/>
        </w:rPr>
        <w:t xml:space="preserve">meals, provided in </w:t>
      </w:r>
      <w:r w:rsidR="008D45AF" w:rsidRPr="007B3C13">
        <w:rPr>
          <w:rFonts w:ascii="Arial" w:hAnsi="Arial"/>
          <w:sz w:val="20"/>
        </w:rPr>
        <w:t>connection with the Project</w:t>
      </w:r>
      <w:r w:rsidR="00450C14" w:rsidRPr="007B3C13">
        <w:rPr>
          <w:rFonts w:ascii="Arial" w:hAnsi="Arial"/>
          <w:sz w:val="20"/>
        </w:rPr>
        <w:t xml:space="preserve">. </w:t>
      </w:r>
      <w:proofErr w:type="gramStart"/>
      <w:r w:rsidR="00450C14" w:rsidRPr="007B3C13">
        <w:rPr>
          <w:rFonts w:ascii="Arial" w:hAnsi="Arial"/>
          <w:sz w:val="20"/>
        </w:rPr>
        <w:t>A</w:t>
      </w:r>
      <w:r w:rsidRPr="007B3C13">
        <w:rPr>
          <w:rFonts w:ascii="Arial" w:hAnsi="Arial"/>
          <w:sz w:val="20"/>
        </w:rPr>
        <w:t>ll of</w:t>
      </w:r>
      <w:proofErr w:type="gramEnd"/>
      <w:r w:rsidRPr="007B3C13">
        <w:rPr>
          <w:rFonts w:ascii="Arial" w:hAnsi="Arial"/>
          <w:sz w:val="20"/>
        </w:rPr>
        <w:t xml:space="preserve"> the services required to be provided by the Consultant </w:t>
      </w:r>
      <w:r w:rsidR="00B76FF5" w:rsidRPr="007B3C13">
        <w:rPr>
          <w:rFonts w:ascii="Arial" w:hAnsi="Arial"/>
          <w:sz w:val="20"/>
        </w:rPr>
        <w:t xml:space="preserve">under this Agreement </w:t>
      </w:r>
      <w:r w:rsidRPr="007B3C13">
        <w:rPr>
          <w:rFonts w:ascii="Arial" w:hAnsi="Arial"/>
          <w:sz w:val="20"/>
        </w:rPr>
        <w:t>shall be deemed to be covered by the Total Fee</w:t>
      </w:r>
      <w:r w:rsidR="00B76FF5" w:rsidRPr="007B3C13">
        <w:rPr>
          <w:rFonts w:ascii="Arial" w:hAnsi="Arial"/>
          <w:sz w:val="20"/>
        </w:rPr>
        <w:t xml:space="preserve">. The </w:t>
      </w:r>
      <w:r w:rsidRPr="007B3C13">
        <w:rPr>
          <w:rFonts w:ascii="Arial" w:hAnsi="Arial"/>
          <w:sz w:val="20"/>
        </w:rPr>
        <w:t>Cons</w:t>
      </w:r>
      <w:r w:rsidR="004147FF">
        <w:rPr>
          <w:rFonts w:ascii="Arial" w:hAnsi="Arial"/>
          <w:sz w:val="20"/>
        </w:rPr>
        <w:t xml:space="preserve">ultant shall not be entitled to </w:t>
      </w:r>
      <w:r w:rsidRPr="007B3C13">
        <w:rPr>
          <w:rFonts w:ascii="Arial" w:hAnsi="Arial"/>
          <w:sz w:val="20"/>
        </w:rPr>
        <w:t xml:space="preserve">extra compensation or reimbursement of </w:t>
      </w:r>
      <w:r w:rsidR="00450C14" w:rsidRPr="007B3C13">
        <w:rPr>
          <w:rFonts w:ascii="Arial" w:hAnsi="Arial"/>
          <w:sz w:val="20"/>
        </w:rPr>
        <w:t xml:space="preserve">unauthorized additional </w:t>
      </w:r>
      <w:r w:rsidRPr="007B3C13">
        <w:rPr>
          <w:rFonts w:ascii="Arial" w:hAnsi="Arial"/>
          <w:sz w:val="20"/>
        </w:rPr>
        <w:t>expenses.</w:t>
      </w:r>
      <w:r w:rsidR="004147FF">
        <w:rPr>
          <w:rFonts w:ascii="Arial" w:hAnsi="Arial"/>
          <w:sz w:val="20"/>
        </w:rPr>
        <w:t xml:space="preserve"> </w:t>
      </w:r>
      <w:r w:rsidR="00A31CAE" w:rsidRPr="004147FF">
        <w:rPr>
          <w:rFonts w:ascii="Arial" w:hAnsi="Arial"/>
          <w:sz w:val="20"/>
        </w:rPr>
        <w:t>Except</w:t>
      </w:r>
      <w:r w:rsidRPr="004147FF">
        <w:rPr>
          <w:rFonts w:ascii="Arial" w:hAnsi="Arial"/>
          <w:sz w:val="20"/>
        </w:rPr>
        <w:t xml:space="preserve"> as otherwise provided for herein, payment of the fee shall be divided into </w:t>
      </w:r>
      <w:r w:rsidR="00F873AC" w:rsidRPr="004147FF">
        <w:rPr>
          <w:rFonts w:ascii="Arial" w:hAnsi="Arial"/>
          <w:sz w:val="20"/>
        </w:rPr>
        <w:t>phases</w:t>
      </w:r>
      <w:r w:rsidR="00A74CCF" w:rsidRPr="004147FF">
        <w:rPr>
          <w:rFonts w:ascii="Arial" w:hAnsi="Arial"/>
          <w:sz w:val="20"/>
        </w:rPr>
        <w:t xml:space="preserve">. </w:t>
      </w:r>
      <w:r w:rsidRPr="004147FF">
        <w:rPr>
          <w:rFonts w:ascii="Arial" w:hAnsi="Arial"/>
          <w:sz w:val="20"/>
        </w:rPr>
        <w:t>The value of each of the phases shall be computed as follows:</w:t>
      </w:r>
    </w:p>
    <w:p w14:paraId="086E6AF2"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F096D8E" w14:textId="77777777" w:rsidR="0000350A" w:rsidRPr="007B3C13" w:rsidRDefault="0000350A" w:rsidP="00A31CA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1080" w:hanging="360"/>
        <w:jc w:val="both"/>
        <w:rPr>
          <w:rFonts w:ascii="Arial" w:hAnsi="Arial"/>
          <w:sz w:val="20"/>
        </w:rPr>
      </w:pPr>
      <w:r w:rsidRPr="007B3C13">
        <w:rPr>
          <w:rFonts w:ascii="Arial" w:hAnsi="Arial"/>
          <w:sz w:val="20"/>
        </w:rPr>
        <w:t>a.</w:t>
      </w:r>
      <w:r w:rsidRPr="007B3C13">
        <w:rPr>
          <w:rFonts w:ascii="Arial" w:hAnsi="Arial"/>
          <w:sz w:val="20"/>
        </w:rPr>
        <w:tab/>
        <w:t xml:space="preserve">Upon completion and acceptance by the University of the Program and Schematic Design Phase, a sum </w:t>
      </w:r>
      <w:r w:rsidR="006C6B43" w:rsidRPr="007B3C13">
        <w:rPr>
          <w:rFonts w:ascii="Arial" w:hAnsi="Arial"/>
          <w:sz w:val="20"/>
        </w:rPr>
        <w:t xml:space="preserve">equal </w:t>
      </w:r>
      <w:r w:rsidRPr="007B3C13">
        <w:rPr>
          <w:rFonts w:ascii="Arial" w:hAnsi="Arial"/>
          <w:sz w:val="20"/>
        </w:rPr>
        <w:t>to 20 percent of the Total Fee.</w:t>
      </w:r>
    </w:p>
    <w:p w14:paraId="77BC976E" w14:textId="77777777" w:rsidR="0000350A" w:rsidRPr="007B3C13" w:rsidRDefault="0000350A" w:rsidP="00A31CA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jc w:val="both"/>
        <w:rPr>
          <w:rFonts w:ascii="Arial" w:hAnsi="Arial"/>
          <w:sz w:val="20"/>
        </w:rPr>
      </w:pPr>
    </w:p>
    <w:p w14:paraId="190A55AB" w14:textId="77777777" w:rsidR="0000350A" w:rsidRPr="007B3C13" w:rsidRDefault="0000350A" w:rsidP="00A31CA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1080" w:hanging="360"/>
        <w:jc w:val="both"/>
        <w:rPr>
          <w:rFonts w:ascii="Arial" w:hAnsi="Arial"/>
          <w:sz w:val="20"/>
        </w:rPr>
      </w:pPr>
      <w:r w:rsidRPr="007B3C13">
        <w:rPr>
          <w:rFonts w:ascii="Arial" w:hAnsi="Arial"/>
          <w:sz w:val="20"/>
        </w:rPr>
        <w:t>b.</w:t>
      </w:r>
      <w:r w:rsidRPr="007B3C13">
        <w:rPr>
          <w:rFonts w:ascii="Arial" w:hAnsi="Arial"/>
          <w:sz w:val="20"/>
        </w:rPr>
        <w:tab/>
        <w:t>Upon completion and acceptance by the University of the Design Manual Phase, a sum equal to 20 percent of the Total Fee.</w:t>
      </w:r>
    </w:p>
    <w:p w14:paraId="3C853A97" w14:textId="77777777" w:rsidR="0000350A" w:rsidRPr="007B3C13" w:rsidRDefault="0000350A" w:rsidP="00A31CA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jc w:val="both"/>
        <w:rPr>
          <w:rFonts w:ascii="Arial" w:hAnsi="Arial"/>
          <w:sz w:val="20"/>
        </w:rPr>
      </w:pPr>
    </w:p>
    <w:p w14:paraId="5E2598E8" w14:textId="77777777" w:rsidR="0000350A" w:rsidRPr="007B3C13" w:rsidRDefault="0000350A" w:rsidP="00A31CA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1080" w:hanging="360"/>
        <w:jc w:val="both"/>
        <w:rPr>
          <w:rFonts w:ascii="Arial" w:hAnsi="Arial"/>
          <w:sz w:val="20"/>
        </w:rPr>
      </w:pPr>
      <w:r w:rsidRPr="007B3C13">
        <w:rPr>
          <w:rFonts w:ascii="Arial" w:hAnsi="Arial"/>
          <w:sz w:val="20"/>
        </w:rPr>
        <w:t>c.</w:t>
      </w:r>
      <w:r w:rsidRPr="007B3C13">
        <w:rPr>
          <w:rFonts w:ascii="Arial" w:hAnsi="Arial"/>
          <w:sz w:val="20"/>
        </w:rPr>
        <w:tab/>
        <w:t>Upon completion and acceptance by the University of the Construction Docu</w:t>
      </w:r>
      <w:r w:rsidR="00A74CCF" w:rsidRPr="007B3C13">
        <w:rPr>
          <w:rFonts w:ascii="Arial" w:hAnsi="Arial"/>
          <w:sz w:val="20"/>
        </w:rPr>
        <w:t xml:space="preserve">ments Phase, a sum equal to 40 </w:t>
      </w:r>
      <w:r w:rsidRPr="007B3C13">
        <w:rPr>
          <w:rFonts w:ascii="Arial" w:hAnsi="Arial"/>
          <w:sz w:val="20"/>
        </w:rPr>
        <w:t>percent of the Total Fee.</w:t>
      </w:r>
    </w:p>
    <w:p w14:paraId="6367E541" w14:textId="77777777" w:rsidR="00F873AC" w:rsidRPr="007B3C13" w:rsidRDefault="00F873AC" w:rsidP="00A31CA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1080" w:hanging="360"/>
        <w:jc w:val="both"/>
        <w:rPr>
          <w:rFonts w:ascii="Arial" w:hAnsi="Arial"/>
          <w:sz w:val="20"/>
        </w:rPr>
      </w:pPr>
    </w:p>
    <w:p w14:paraId="23D2DAD0" w14:textId="77777777" w:rsidR="00F873AC" w:rsidRPr="007B3C13" w:rsidRDefault="00F873AC" w:rsidP="00A31CA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1080" w:hanging="360"/>
        <w:jc w:val="both"/>
        <w:rPr>
          <w:rFonts w:ascii="Arial" w:hAnsi="Arial"/>
          <w:sz w:val="20"/>
        </w:rPr>
      </w:pPr>
      <w:r w:rsidRPr="007B3C13">
        <w:rPr>
          <w:rFonts w:ascii="Arial" w:hAnsi="Arial"/>
          <w:sz w:val="20"/>
        </w:rPr>
        <w:t>d.</w:t>
      </w:r>
      <w:r w:rsidRPr="007B3C13">
        <w:rPr>
          <w:rFonts w:ascii="Arial" w:hAnsi="Arial"/>
          <w:sz w:val="20"/>
        </w:rPr>
        <w:tab/>
        <w:t>Upon completion and acceptance by the University of the Construction Administration Phase, a sum equal to 20 percent of the Total Fee.</w:t>
      </w:r>
    </w:p>
    <w:p w14:paraId="6B211C20" w14:textId="77777777" w:rsidR="00F873AC" w:rsidRPr="007B3C13" w:rsidRDefault="00F873AC" w:rsidP="00A31CA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1080" w:hanging="360"/>
        <w:jc w:val="both"/>
        <w:rPr>
          <w:rFonts w:ascii="Arial" w:hAnsi="Arial"/>
          <w:sz w:val="20"/>
        </w:rPr>
      </w:pPr>
    </w:p>
    <w:p w14:paraId="7040EB29" w14:textId="77777777" w:rsidR="00F873AC" w:rsidRPr="007B3C13" w:rsidRDefault="00F873AC" w:rsidP="00F873AC">
      <w:pPr>
        <w:numPr>
          <w:ilvl w:val="0"/>
          <w:numId w:val="2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 xml:space="preserve">During each phase the University shall make monthly installment payments to the Consultant not to exceed the percent of Total Fee identified for that phase. The amount of the monthly installment payments shall be in proportion to the </w:t>
      </w:r>
      <w:proofErr w:type="gramStart"/>
      <w:r w:rsidRPr="007B3C13">
        <w:rPr>
          <w:rFonts w:ascii="Arial" w:hAnsi="Arial"/>
          <w:sz w:val="20"/>
        </w:rPr>
        <w:t>amount</w:t>
      </w:r>
      <w:proofErr w:type="gramEnd"/>
      <w:r w:rsidRPr="007B3C13">
        <w:rPr>
          <w:rFonts w:ascii="Arial" w:hAnsi="Arial"/>
          <w:sz w:val="20"/>
        </w:rPr>
        <w:t xml:space="preserve"> of services rendered by the Consultant as determined by the University on its receipt of reports from the Consultant as to the progress of the services to be furnished in the respective phases.</w:t>
      </w:r>
      <w:r w:rsidR="00944EF6">
        <w:rPr>
          <w:rFonts w:ascii="Arial" w:hAnsi="Arial"/>
          <w:sz w:val="20"/>
        </w:rPr>
        <w:t xml:space="preserve"> </w:t>
      </w:r>
      <w:r w:rsidR="00944EF6" w:rsidRPr="00944EF6">
        <w:rPr>
          <w:rFonts w:ascii="Arial" w:hAnsi="Arial"/>
          <w:sz w:val="20"/>
        </w:rPr>
        <w:t>The University reserves the right to obtain certified payroll records in support of any application for payment from both the Consultant and any subconsultants.</w:t>
      </w:r>
    </w:p>
    <w:p w14:paraId="058A87B3" w14:textId="77777777" w:rsidR="00F873AC" w:rsidRPr="007B3C13" w:rsidRDefault="00F873AC" w:rsidP="00F873A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jc w:val="both"/>
        <w:rPr>
          <w:rFonts w:ascii="Arial" w:hAnsi="Arial"/>
          <w:sz w:val="20"/>
        </w:rPr>
      </w:pPr>
    </w:p>
    <w:p w14:paraId="2E847E9F" w14:textId="77777777" w:rsidR="0000350A" w:rsidRPr="007B3C13" w:rsidRDefault="0000350A" w:rsidP="00F873AC">
      <w:pPr>
        <w:numPr>
          <w:ilvl w:val="0"/>
          <w:numId w:val="2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 xml:space="preserve">Notwithstanding the foregoing, in the event that the University, during one of the Phases of the Project, suspends all or any part of the Project, the Consultant, shall be paid for its services during such Phases as follows: (1) for services performed by the Consultant prior to such suspension, a sum equal to the percentage of completion prior to the suspension; and (2) </w:t>
      </w:r>
      <w:r w:rsidR="0054042D" w:rsidRPr="007B3C13">
        <w:rPr>
          <w:rFonts w:ascii="Arial" w:hAnsi="Arial"/>
          <w:sz w:val="20"/>
        </w:rPr>
        <w:t xml:space="preserve">for services performed by the Consultant following the resumption of all or any part of the services, a renegotiated sum determined by University and the Consultant. </w:t>
      </w:r>
    </w:p>
    <w:p w14:paraId="2BFA7420" w14:textId="77777777" w:rsidR="0000350A" w:rsidRPr="007B3C13" w:rsidRDefault="0000350A" w:rsidP="002361F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jc w:val="both"/>
        <w:rPr>
          <w:rFonts w:ascii="Arial" w:hAnsi="Arial"/>
          <w:sz w:val="20"/>
        </w:rPr>
      </w:pPr>
      <w:r w:rsidRPr="007B3C13">
        <w:rPr>
          <w:rFonts w:ascii="Arial" w:hAnsi="Arial"/>
          <w:sz w:val="20"/>
        </w:rPr>
        <w:t>Substantive program changes made by the University shall</w:t>
      </w:r>
      <w:r w:rsidR="002361F2">
        <w:rPr>
          <w:rFonts w:ascii="Arial" w:hAnsi="Arial"/>
          <w:sz w:val="20"/>
        </w:rPr>
        <w:t xml:space="preserve"> in no</w:t>
      </w:r>
      <w:r w:rsidR="004147FF">
        <w:rPr>
          <w:rFonts w:ascii="Arial" w:hAnsi="Arial"/>
          <w:sz w:val="20"/>
        </w:rPr>
        <w:t xml:space="preserve"> way</w:t>
      </w:r>
      <w:r w:rsidRPr="007B3C13">
        <w:rPr>
          <w:rFonts w:ascii="Arial" w:hAnsi="Arial"/>
          <w:sz w:val="20"/>
        </w:rPr>
        <w:t xml:space="preserve"> affect previous payments made to the Consultant.</w:t>
      </w:r>
    </w:p>
    <w:p w14:paraId="4245CBB6"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AA4E807" w14:textId="77777777" w:rsidR="0000350A" w:rsidRPr="007B3C13" w:rsidRDefault="0000350A" w:rsidP="002361F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sidRPr="007B3C13">
        <w:rPr>
          <w:rFonts w:ascii="Arial" w:hAnsi="Arial"/>
          <w:sz w:val="20"/>
        </w:rPr>
        <w:t>4.</w:t>
      </w:r>
      <w:r w:rsidRPr="007B3C13">
        <w:rPr>
          <w:rFonts w:ascii="Arial" w:hAnsi="Arial"/>
          <w:sz w:val="20"/>
        </w:rPr>
        <w:tab/>
        <w:t xml:space="preserve">Notwithstanding the provisions of subdivisions (1), (2) and (3) above, if the amount of the bid of the lowest qualified, responsible and reliable contractor does not exceed the University’s </w:t>
      </w:r>
      <w:r w:rsidR="00375A89" w:rsidRPr="007B3C13">
        <w:rPr>
          <w:rFonts w:ascii="Arial" w:hAnsi="Arial"/>
          <w:sz w:val="20"/>
        </w:rPr>
        <w:t xml:space="preserve">Project </w:t>
      </w:r>
      <w:r w:rsidRPr="007B3C13">
        <w:rPr>
          <w:rFonts w:ascii="Arial" w:hAnsi="Arial"/>
          <w:sz w:val="20"/>
        </w:rPr>
        <w:t>Budget and if the bid is not accepted by the University within six (6) months after its approval of the final working drawings and final specifications, then, the Consultant, unless it and the University otherwise agree in writing, shall be paid only the fee earned under the Design Phase and it shall be deemed to have been released by the University from rendering any additional services hereunder.</w:t>
      </w:r>
    </w:p>
    <w:p w14:paraId="7365FF06" w14:textId="77777777" w:rsidR="00CD566B" w:rsidRPr="007B3C13" w:rsidRDefault="00CD566B"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p>
    <w:p w14:paraId="2AF58902" w14:textId="77777777" w:rsidR="00CD566B" w:rsidRPr="007B3C13" w:rsidRDefault="00CD566B" w:rsidP="00CD56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b/>
          <w:sz w:val="20"/>
        </w:rPr>
        <w:t>SECTION B -</w:t>
      </w:r>
      <w:r w:rsidRPr="007B3C13">
        <w:rPr>
          <w:rFonts w:ascii="Arial" w:hAnsi="Arial"/>
          <w:sz w:val="20"/>
        </w:rPr>
        <w:t xml:space="preserve"> </w:t>
      </w:r>
      <w:r w:rsidRPr="007B3C13">
        <w:rPr>
          <w:rFonts w:ascii="Arial" w:hAnsi="Arial"/>
          <w:b/>
          <w:sz w:val="20"/>
        </w:rPr>
        <w:t>BASIC COMPENSATION FOR STUDIES</w:t>
      </w:r>
    </w:p>
    <w:p w14:paraId="2895E712" w14:textId="77777777" w:rsidR="00CD566B" w:rsidRPr="007B3C13" w:rsidRDefault="00CD566B" w:rsidP="00CD56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9CE731C" w14:textId="77777777" w:rsidR="007467A6" w:rsidRPr="007B3C13" w:rsidRDefault="00386A26" w:rsidP="007467A6">
      <w:pPr>
        <w:numPr>
          <w:ilvl w:val="0"/>
          <w:numId w:val="2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 xml:space="preserve">During the duration of the Study, the University shall make monthly installment payments to the Consultant The amount of the monthly installment payments shall be in proportion to the </w:t>
      </w:r>
      <w:proofErr w:type="gramStart"/>
      <w:r w:rsidRPr="007B3C13">
        <w:rPr>
          <w:rFonts w:ascii="Arial" w:hAnsi="Arial"/>
          <w:sz w:val="20"/>
        </w:rPr>
        <w:t>amount</w:t>
      </w:r>
      <w:proofErr w:type="gramEnd"/>
      <w:r w:rsidRPr="007B3C13">
        <w:rPr>
          <w:rFonts w:ascii="Arial" w:hAnsi="Arial"/>
          <w:sz w:val="20"/>
        </w:rPr>
        <w:t xml:space="preserve"> of services rendered by the Consultant as determined by the University on its receipt of reports from the Consultant as to the progress of the services furnished</w:t>
      </w:r>
      <w:r w:rsidR="007467A6" w:rsidRPr="007B3C13">
        <w:rPr>
          <w:rFonts w:ascii="Arial" w:hAnsi="Arial"/>
          <w:sz w:val="20"/>
        </w:rPr>
        <w:t xml:space="preserve"> in the respective phases</w:t>
      </w:r>
      <w:r w:rsidRPr="007B3C13">
        <w:rPr>
          <w:rFonts w:ascii="Arial" w:hAnsi="Arial"/>
          <w:sz w:val="20"/>
        </w:rPr>
        <w:t>.</w:t>
      </w:r>
    </w:p>
    <w:p w14:paraId="2022BD49" w14:textId="77777777" w:rsidR="007467A6" w:rsidRPr="007B3C13" w:rsidRDefault="007467A6" w:rsidP="007467A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jc w:val="both"/>
        <w:rPr>
          <w:rFonts w:ascii="Arial" w:hAnsi="Arial"/>
          <w:sz w:val="20"/>
        </w:rPr>
      </w:pPr>
    </w:p>
    <w:p w14:paraId="6FC45143" w14:textId="6065F79D" w:rsidR="007467A6" w:rsidRPr="00944EF6" w:rsidRDefault="008D45AF" w:rsidP="00F274EE">
      <w:pPr>
        <w:numPr>
          <w:ilvl w:val="0"/>
          <w:numId w:val="3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 xml:space="preserve">For the purposes of this Agreement, the term “Total Fee” shall mean the total compensation payable to the Consultant under the provisions of subdivisions (1), (2), (3) and (4) of this Section. The Total Fee </w:t>
      </w:r>
      <w:r w:rsidR="00BA631B" w:rsidRPr="007B3C13">
        <w:rPr>
          <w:rFonts w:ascii="Arial" w:hAnsi="Arial"/>
          <w:sz w:val="20"/>
        </w:rPr>
        <w:t>shall be</w:t>
      </w:r>
      <w:r w:rsidR="00BA631B">
        <w:rPr>
          <w:rFonts w:ascii="Arial" w:hAnsi="Arial"/>
          <w:sz w:val="20"/>
        </w:rPr>
        <w:t xml:space="preserve"> defined in </w:t>
      </w:r>
      <w:proofErr w:type="gramStart"/>
      <w:r w:rsidR="00BA631B">
        <w:rPr>
          <w:rFonts w:ascii="Arial" w:hAnsi="Arial"/>
          <w:sz w:val="20"/>
        </w:rPr>
        <w:t xml:space="preserve">the </w:t>
      </w:r>
      <w:r w:rsidR="00B84029">
        <w:rPr>
          <w:rFonts w:ascii="Arial" w:hAnsi="Arial"/>
          <w:sz w:val="20"/>
        </w:rPr>
        <w:t xml:space="preserve"> Compensation</w:t>
      </w:r>
      <w:proofErr w:type="gramEnd"/>
      <w:r w:rsidR="00B84029">
        <w:rPr>
          <w:rFonts w:ascii="Arial" w:hAnsi="Arial"/>
          <w:sz w:val="20"/>
        </w:rPr>
        <w:t xml:space="preserve"> Schedule</w:t>
      </w:r>
      <w:r w:rsidR="00BA631B">
        <w:rPr>
          <w:rFonts w:ascii="Arial" w:hAnsi="Arial"/>
          <w:sz w:val="20"/>
        </w:rPr>
        <w:t xml:space="preserve"> and </w:t>
      </w:r>
      <w:r w:rsidRPr="007B3C13">
        <w:rPr>
          <w:rFonts w:ascii="Arial" w:hAnsi="Arial"/>
          <w:sz w:val="20"/>
        </w:rPr>
        <w:t>shall be a negotiated lump sum and shall include any and all costs for subconsultants, telephone, postage, travel and</w:t>
      </w:r>
      <w:r w:rsidR="007467A6" w:rsidRPr="007B3C13">
        <w:rPr>
          <w:rFonts w:ascii="Arial" w:hAnsi="Arial"/>
          <w:sz w:val="20"/>
        </w:rPr>
        <w:t xml:space="preserve"> </w:t>
      </w:r>
      <w:r w:rsidRPr="007B3C13">
        <w:rPr>
          <w:rFonts w:ascii="Arial" w:hAnsi="Arial"/>
          <w:sz w:val="20"/>
        </w:rPr>
        <w:t xml:space="preserve">meals, provided in connection with the Project. </w:t>
      </w:r>
      <w:proofErr w:type="gramStart"/>
      <w:r w:rsidRPr="007B3C13">
        <w:rPr>
          <w:rFonts w:ascii="Arial" w:hAnsi="Arial"/>
          <w:sz w:val="20"/>
        </w:rPr>
        <w:t>All of</w:t>
      </w:r>
      <w:proofErr w:type="gramEnd"/>
      <w:r w:rsidRPr="007B3C13">
        <w:rPr>
          <w:rFonts w:ascii="Arial" w:hAnsi="Arial"/>
          <w:sz w:val="20"/>
        </w:rPr>
        <w:t xml:space="preserve"> the services required to be provided by the Consultant hereunder shall be deemed to be covered by the Total Fee and the Consultant shall not be entitled to extra compensation or reimbursement of unauthorized additional expenses</w:t>
      </w:r>
      <w:r w:rsidR="007467A6" w:rsidRPr="007B3C13">
        <w:rPr>
          <w:rFonts w:ascii="Arial" w:hAnsi="Arial"/>
          <w:sz w:val="20"/>
        </w:rPr>
        <w:t>.</w:t>
      </w:r>
      <w:r w:rsidR="00944EF6">
        <w:rPr>
          <w:rFonts w:ascii="Arial" w:hAnsi="Arial"/>
          <w:sz w:val="20"/>
        </w:rPr>
        <w:t xml:space="preserve"> </w:t>
      </w:r>
      <w:r w:rsidR="00CD566B" w:rsidRPr="00944EF6">
        <w:rPr>
          <w:rFonts w:ascii="Arial" w:hAnsi="Arial"/>
          <w:sz w:val="20"/>
        </w:rPr>
        <w:t xml:space="preserve">The University reserves the right to obtain certified payroll records in support of any application for payment from both the Consultant and any subconsultants. </w:t>
      </w:r>
    </w:p>
    <w:p w14:paraId="596E7CF0" w14:textId="77777777" w:rsidR="007467A6" w:rsidRPr="007B3C13" w:rsidRDefault="007467A6" w:rsidP="007467A6">
      <w:pPr>
        <w:pStyle w:val="ListParagraph"/>
        <w:rPr>
          <w:rFonts w:ascii="Arial" w:hAnsi="Arial"/>
          <w:sz w:val="20"/>
        </w:rPr>
      </w:pPr>
    </w:p>
    <w:p w14:paraId="7EBBD7EE" w14:textId="77777777" w:rsidR="00CD566B" w:rsidRPr="00B84029" w:rsidRDefault="00CD566B" w:rsidP="00F274EE">
      <w:pPr>
        <w:numPr>
          <w:ilvl w:val="0"/>
          <w:numId w:val="3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Notwithstanding the foregoing, in the event that the University, elects to suspend all or any part of the Study, the Consultant</w:t>
      </w:r>
      <w:r w:rsidR="007467A6" w:rsidRPr="007B3C13">
        <w:rPr>
          <w:rFonts w:ascii="Arial" w:hAnsi="Arial"/>
          <w:sz w:val="20"/>
        </w:rPr>
        <w:t xml:space="preserve"> </w:t>
      </w:r>
      <w:r w:rsidRPr="007B3C13">
        <w:rPr>
          <w:rFonts w:ascii="Arial" w:hAnsi="Arial"/>
          <w:sz w:val="20"/>
        </w:rPr>
        <w:t>shall be paid for its services as follows: (1) for services performed by the Consultant prior to such suspension, a sum equal to the percentage of completion prior to the suspension; and (2) for services performed by the Consultant following the resumption of all or any part of the services, a renegotiated sum determined by University and the Consultant.</w:t>
      </w:r>
      <w:r w:rsidR="00B84029">
        <w:rPr>
          <w:rFonts w:ascii="Arial" w:hAnsi="Arial"/>
          <w:sz w:val="20"/>
        </w:rPr>
        <w:t xml:space="preserve"> </w:t>
      </w:r>
      <w:r w:rsidRPr="00B84029">
        <w:rPr>
          <w:rFonts w:ascii="Arial" w:hAnsi="Arial"/>
          <w:sz w:val="20"/>
        </w:rPr>
        <w:t>Substantive program changes made by the University shall, in no way, affect previous payments made to the Consultant.</w:t>
      </w:r>
    </w:p>
    <w:p w14:paraId="0757B003"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A0821F4" w14:textId="77777777" w:rsidR="0000350A" w:rsidRPr="007B3C13" w:rsidRDefault="007467A6" w:rsidP="00386A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b/>
          <w:sz w:val="20"/>
        </w:rPr>
        <w:t xml:space="preserve">SECTION </w:t>
      </w:r>
      <w:r w:rsidR="00CD566B" w:rsidRPr="007B3C13">
        <w:rPr>
          <w:rFonts w:ascii="Arial" w:hAnsi="Arial"/>
          <w:b/>
          <w:sz w:val="20"/>
        </w:rPr>
        <w:t>C</w:t>
      </w:r>
      <w:r w:rsidR="0000350A" w:rsidRPr="007B3C13">
        <w:rPr>
          <w:rFonts w:ascii="Arial" w:hAnsi="Arial"/>
          <w:b/>
          <w:sz w:val="20"/>
        </w:rPr>
        <w:t xml:space="preserve"> -</w:t>
      </w:r>
      <w:r w:rsidR="00386A26" w:rsidRPr="007B3C13">
        <w:rPr>
          <w:rFonts w:ascii="Arial" w:hAnsi="Arial"/>
          <w:b/>
          <w:sz w:val="20"/>
        </w:rPr>
        <w:t xml:space="preserve"> RESERVED</w:t>
      </w:r>
      <w:r w:rsidR="0000350A" w:rsidRPr="007B3C13">
        <w:rPr>
          <w:rFonts w:ascii="Arial" w:hAnsi="Arial"/>
          <w:sz w:val="20"/>
        </w:rPr>
        <w:t xml:space="preserve"> </w:t>
      </w:r>
    </w:p>
    <w:p w14:paraId="350B76B1"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3D5311B" w14:textId="77777777" w:rsidR="00CD566B" w:rsidRPr="007B3C13" w:rsidRDefault="00CD566B" w:rsidP="00386A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b/>
          <w:sz w:val="20"/>
        </w:rPr>
        <w:t>SECTION D -</w:t>
      </w:r>
      <w:r w:rsidR="00386A26" w:rsidRPr="007B3C13">
        <w:rPr>
          <w:rFonts w:ascii="Arial" w:hAnsi="Arial"/>
          <w:b/>
          <w:sz w:val="20"/>
        </w:rPr>
        <w:t xml:space="preserve"> RESERVED</w:t>
      </w:r>
      <w:r w:rsidRPr="007B3C13">
        <w:rPr>
          <w:rFonts w:ascii="Arial" w:hAnsi="Arial"/>
          <w:sz w:val="20"/>
        </w:rPr>
        <w:t xml:space="preserve"> </w:t>
      </w:r>
    </w:p>
    <w:p w14:paraId="74C99340" w14:textId="77777777" w:rsidR="00CD566B" w:rsidRPr="007B3C13" w:rsidRDefault="00CD566B"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422F229" w14:textId="77777777" w:rsidR="0000350A" w:rsidRPr="007B3C13" w:rsidRDefault="00CD566B" w:rsidP="0009666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b/>
          <w:sz w:val="20"/>
        </w:rPr>
        <w:t>SECTION E</w:t>
      </w:r>
      <w:r w:rsidR="0000350A" w:rsidRPr="007B3C13">
        <w:rPr>
          <w:rFonts w:ascii="Arial" w:hAnsi="Arial"/>
          <w:b/>
          <w:sz w:val="20"/>
        </w:rPr>
        <w:t xml:space="preserve"> </w:t>
      </w:r>
      <w:r w:rsidR="007467A6" w:rsidRPr="007B3C13">
        <w:rPr>
          <w:rFonts w:ascii="Arial" w:hAnsi="Arial"/>
          <w:b/>
          <w:sz w:val="20"/>
        </w:rPr>
        <w:t xml:space="preserve">- </w:t>
      </w:r>
      <w:r w:rsidR="0000350A" w:rsidRPr="007B3C13">
        <w:rPr>
          <w:rFonts w:ascii="Arial" w:hAnsi="Arial"/>
          <w:b/>
          <w:sz w:val="20"/>
        </w:rPr>
        <w:t>REIMBURSABLE EXPENSES</w:t>
      </w:r>
    </w:p>
    <w:p w14:paraId="7BB10F18" w14:textId="77777777" w:rsidR="0000350A" w:rsidRPr="007B3C13" w:rsidRDefault="0000350A" w:rsidP="0009666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29D03D4" w14:textId="77777777" w:rsidR="0000350A" w:rsidRPr="007B3C13" w:rsidRDefault="0000350A" w:rsidP="0009666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 xml:space="preserve">Except as otherwise provided for in </w:t>
      </w:r>
      <w:r w:rsidR="00A2466A" w:rsidRPr="007B3C13">
        <w:rPr>
          <w:rFonts w:ascii="Arial" w:hAnsi="Arial"/>
          <w:sz w:val="20"/>
        </w:rPr>
        <w:t xml:space="preserve">Article II </w:t>
      </w:r>
      <w:r w:rsidR="002361F2">
        <w:rPr>
          <w:rFonts w:ascii="Arial" w:hAnsi="Arial"/>
          <w:sz w:val="20"/>
        </w:rPr>
        <w:t>Section H</w:t>
      </w:r>
      <w:r w:rsidRPr="007B3C13">
        <w:rPr>
          <w:rFonts w:ascii="Arial" w:hAnsi="Arial"/>
          <w:sz w:val="20"/>
        </w:rPr>
        <w:t xml:space="preserve">, all reproductions of plans, specifications, reports and other data and documents requested by and furnished to or on behalf of the University and all required application fees in connection with the Project shall be paid for by the University </w:t>
      </w:r>
      <w:proofErr w:type="gramStart"/>
      <w:r w:rsidRPr="007B3C13">
        <w:rPr>
          <w:rFonts w:ascii="Arial" w:hAnsi="Arial"/>
          <w:sz w:val="20"/>
        </w:rPr>
        <w:t>on the basis of</w:t>
      </w:r>
      <w:proofErr w:type="gramEnd"/>
      <w:r w:rsidRPr="007B3C13">
        <w:rPr>
          <w:rFonts w:ascii="Arial" w:hAnsi="Arial"/>
          <w:sz w:val="20"/>
        </w:rPr>
        <w:t xml:space="preserve"> the Consultant's actual expenditure</w:t>
      </w:r>
      <w:r w:rsidR="009A7EBC" w:rsidRPr="007B3C13">
        <w:rPr>
          <w:rFonts w:ascii="Arial" w:hAnsi="Arial"/>
          <w:sz w:val="20"/>
        </w:rPr>
        <w:t>.</w:t>
      </w:r>
      <w:r w:rsidRPr="007B3C13">
        <w:rPr>
          <w:rFonts w:ascii="Arial" w:hAnsi="Arial"/>
          <w:sz w:val="20"/>
        </w:rPr>
        <w:t xml:space="preserve"> </w:t>
      </w:r>
      <w:r w:rsidR="002B0C62" w:rsidRPr="007B3C13">
        <w:rPr>
          <w:rFonts w:ascii="Arial" w:hAnsi="Arial"/>
          <w:sz w:val="20"/>
        </w:rPr>
        <w:t>Notwithstanding,</w:t>
      </w:r>
      <w:r w:rsidRPr="007B3C13">
        <w:rPr>
          <w:rFonts w:ascii="Arial" w:hAnsi="Arial"/>
          <w:sz w:val="20"/>
        </w:rPr>
        <w:t xml:space="preserve"> the Consultant shall not be entitled to any reimbursement for the cost of typing or drafting of the </w:t>
      </w:r>
      <w:r w:rsidR="009A7EBC" w:rsidRPr="007B3C13">
        <w:rPr>
          <w:rFonts w:ascii="Arial" w:hAnsi="Arial"/>
          <w:sz w:val="20"/>
        </w:rPr>
        <w:t>said documentation</w:t>
      </w:r>
      <w:r w:rsidRPr="007B3C13">
        <w:rPr>
          <w:rFonts w:ascii="Arial" w:hAnsi="Arial"/>
          <w:sz w:val="20"/>
        </w:rPr>
        <w:t>.</w:t>
      </w:r>
    </w:p>
    <w:p w14:paraId="6CA8BC72"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05258DA" w14:textId="77777777" w:rsidR="0000350A" w:rsidRPr="007B3C13" w:rsidRDefault="00CD566B"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pPr>
      <w:r w:rsidRPr="007B3C13">
        <w:rPr>
          <w:rFonts w:ascii="Arial" w:hAnsi="Arial"/>
          <w:b/>
          <w:sz w:val="20"/>
        </w:rPr>
        <w:t>SECTION F</w:t>
      </w:r>
      <w:r w:rsidR="0000350A" w:rsidRPr="007B3C13">
        <w:rPr>
          <w:rFonts w:ascii="Arial" w:hAnsi="Arial"/>
          <w:b/>
          <w:sz w:val="20"/>
        </w:rPr>
        <w:t xml:space="preserve"> - EXTRA COMPENSATION</w:t>
      </w:r>
      <w:r w:rsidRPr="007B3C13">
        <w:rPr>
          <w:rFonts w:ascii="Arial" w:hAnsi="Arial"/>
          <w:b/>
          <w:sz w:val="20"/>
        </w:rPr>
        <w:t xml:space="preserve"> FOR DESIGN OF CONSTRUCTION PROJECTS</w:t>
      </w:r>
    </w:p>
    <w:p w14:paraId="12276B5B"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pPr>
    </w:p>
    <w:p w14:paraId="0D4E3277" w14:textId="0C687EA4" w:rsidR="0000350A" w:rsidRPr="007B3C13" w:rsidRDefault="0000350A" w:rsidP="007467A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 xml:space="preserve">Unless expressly required by the Scope of Services contained in the </w:t>
      </w:r>
      <w:r w:rsidR="00915B5F">
        <w:rPr>
          <w:rFonts w:ascii="Arial" w:hAnsi="Arial"/>
          <w:sz w:val="20"/>
        </w:rPr>
        <w:t>p</w:t>
      </w:r>
      <w:r w:rsidR="006846E1">
        <w:rPr>
          <w:rFonts w:ascii="Arial" w:hAnsi="Arial"/>
          <w:sz w:val="20"/>
        </w:rPr>
        <w:t xml:space="preserve">roject </w:t>
      </w:r>
      <w:r w:rsidRPr="007B3C13">
        <w:rPr>
          <w:rFonts w:ascii="Arial" w:hAnsi="Arial"/>
          <w:sz w:val="20"/>
        </w:rPr>
        <w:t xml:space="preserve">Request for Qualifications, the following services shall </w:t>
      </w:r>
      <w:proofErr w:type="gramStart"/>
      <w:r w:rsidRPr="007B3C13">
        <w:rPr>
          <w:rFonts w:ascii="Arial" w:hAnsi="Arial"/>
          <w:sz w:val="20"/>
        </w:rPr>
        <w:t xml:space="preserve">be considered to </w:t>
      </w:r>
      <w:r w:rsidR="00D70001" w:rsidRPr="007B3C13">
        <w:rPr>
          <w:rFonts w:ascii="Arial" w:hAnsi="Arial"/>
          <w:sz w:val="20"/>
        </w:rPr>
        <w:t>be</w:t>
      </w:r>
      <w:proofErr w:type="gramEnd"/>
      <w:r w:rsidR="00D70001" w:rsidRPr="007B3C13">
        <w:rPr>
          <w:rFonts w:ascii="Arial" w:hAnsi="Arial"/>
          <w:sz w:val="20"/>
        </w:rPr>
        <w:t xml:space="preserve"> </w:t>
      </w:r>
      <w:r w:rsidRPr="007B3C13">
        <w:rPr>
          <w:rFonts w:ascii="Arial" w:hAnsi="Arial"/>
          <w:sz w:val="20"/>
        </w:rPr>
        <w:t>eligible for Extra Compensation.</w:t>
      </w:r>
      <w:r w:rsidR="00800C72" w:rsidRPr="007B3C13">
        <w:rPr>
          <w:rFonts w:ascii="Arial" w:hAnsi="Arial"/>
          <w:sz w:val="20"/>
        </w:rPr>
        <w:t xml:space="preserve"> The Consultant shall not be entitled to extra compensation under this Section unless the services to be provided by the Consultant have been requested and approved in writing by the University. </w:t>
      </w:r>
      <w:r w:rsidR="005177AE" w:rsidRPr="007B3C13">
        <w:rPr>
          <w:rFonts w:ascii="Arial" w:hAnsi="Arial"/>
          <w:sz w:val="20"/>
        </w:rPr>
        <w:t>The manner of payment shall be determined by the University</w:t>
      </w:r>
      <w:r w:rsidR="00BE40DE" w:rsidRPr="007B3C13">
        <w:rPr>
          <w:rFonts w:ascii="Arial" w:hAnsi="Arial"/>
          <w:sz w:val="20"/>
        </w:rPr>
        <w:t xml:space="preserve"> prior to completion of performance of such services</w:t>
      </w:r>
      <w:r w:rsidR="005177AE" w:rsidRPr="007B3C13">
        <w:rPr>
          <w:rFonts w:ascii="Arial" w:hAnsi="Arial"/>
          <w:sz w:val="20"/>
        </w:rPr>
        <w:t>.</w:t>
      </w:r>
      <w:r w:rsidRPr="007B3C13">
        <w:rPr>
          <w:rFonts w:ascii="Arial" w:hAnsi="Arial"/>
          <w:sz w:val="20"/>
        </w:rPr>
        <w:t xml:space="preserve"> </w:t>
      </w:r>
    </w:p>
    <w:p w14:paraId="0BF2BFBF"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AB2C4EB"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sidRPr="007B3C13">
        <w:rPr>
          <w:rFonts w:ascii="Arial" w:hAnsi="Arial"/>
          <w:sz w:val="20"/>
        </w:rPr>
        <w:t>1.</w:t>
      </w:r>
      <w:r w:rsidRPr="007B3C13">
        <w:rPr>
          <w:rFonts w:ascii="Arial" w:hAnsi="Arial"/>
          <w:sz w:val="20"/>
        </w:rPr>
        <w:tab/>
        <w:t xml:space="preserve">Final models, </w:t>
      </w:r>
      <w:proofErr w:type="gramStart"/>
      <w:r w:rsidRPr="007B3C13">
        <w:rPr>
          <w:rFonts w:ascii="Arial" w:hAnsi="Arial"/>
          <w:sz w:val="20"/>
        </w:rPr>
        <w:t>photographs</w:t>
      </w:r>
      <w:proofErr w:type="gramEnd"/>
      <w:r w:rsidRPr="007B3C13">
        <w:rPr>
          <w:rFonts w:ascii="Arial" w:hAnsi="Arial"/>
          <w:sz w:val="20"/>
        </w:rPr>
        <w:t xml:space="preserve"> and other architectural renderings, as contrasted to study or preliminary models, photographs or other architectural renderings, will be paid for either on a lump</w:t>
      </w:r>
      <w:r w:rsidRPr="007B3C13">
        <w:rPr>
          <w:rFonts w:ascii="Arial" w:hAnsi="Arial"/>
          <w:sz w:val="20"/>
        </w:rPr>
        <w:noBreakHyphen/>
        <w:t xml:space="preserve">sum basis agreed to in writing by the </w:t>
      </w:r>
      <w:r w:rsidR="00BE40DE" w:rsidRPr="007B3C13">
        <w:rPr>
          <w:rFonts w:ascii="Arial" w:hAnsi="Arial"/>
          <w:sz w:val="20"/>
        </w:rPr>
        <w:t>P</w:t>
      </w:r>
      <w:r w:rsidRPr="007B3C13">
        <w:rPr>
          <w:rFonts w:ascii="Arial" w:hAnsi="Arial"/>
          <w:sz w:val="20"/>
        </w:rPr>
        <w:t>arties</w:t>
      </w:r>
      <w:r w:rsidR="00BE40DE" w:rsidRPr="007B3C13">
        <w:rPr>
          <w:rFonts w:ascii="Arial" w:hAnsi="Arial"/>
          <w:sz w:val="20"/>
        </w:rPr>
        <w:t>,</w:t>
      </w:r>
      <w:r w:rsidR="00551F67" w:rsidRPr="007B3C13">
        <w:rPr>
          <w:rFonts w:ascii="Arial" w:hAnsi="Arial"/>
          <w:sz w:val="20"/>
        </w:rPr>
        <w:t xml:space="preserve"> </w:t>
      </w:r>
      <w:r w:rsidRPr="007B3C13">
        <w:rPr>
          <w:rFonts w:ascii="Arial" w:hAnsi="Arial"/>
          <w:sz w:val="20"/>
        </w:rPr>
        <w:t>or on the basis of the Consultant’s direct labor cost plus 150 percent</w:t>
      </w:r>
      <w:r w:rsidR="00BE40DE" w:rsidRPr="007B3C13">
        <w:rPr>
          <w:rFonts w:ascii="Arial" w:hAnsi="Arial"/>
          <w:sz w:val="20"/>
        </w:rPr>
        <w:t>.</w:t>
      </w:r>
      <w:r w:rsidRPr="007B3C13">
        <w:rPr>
          <w:rFonts w:ascii="Arial" w:hAnsi="Arial"/>
          <w:sz w:val="20"/>
        </w:rPr>
        <w:t xml:space="preserve"> </w:t>
      </w:r>
    </w:p>
    <w:p w14:paraId="373976F7"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3295A47E" w14:textId="77777777" w:rsidR="0000350A" w:rsidRPr="007B3C13" w:rsidRDefault="0000350A" w:rsidP="00D03A0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sidRPr="007B3C13">
        <w:rPr>
          <w:rFonts w:ascii="Arial" w:hAnsi="Arial"/>
          <w:sz w:val="20"/>
        </w:rPr>
        <w:t xml:space="preserve">2. </w:t>
      </w:r>
      <w:r w:rsidRPr="007B3C13">
        <w:rPr>
          <w:rFonts w:ascii="Arial" w:hAnsi="Arial"/>
          <w:sz w:val="20"/>
        </w:rPr>
        <w:tab/>
        <w:t xml:space="preserve">The furnishing of a </w:t>
      </w:r>
      <w:r w:rsidR="00551F67" w:rsidRPr="007B3C13">
        <w:rPr>
          <w:rFonts w:ascii="Arial" w:hAnsi="Arial"/>
          <w:sz w:val="20"/>
        </w:rPr>
        <w:t xml:space="preserve">Field or </w:t>
      </w:r>
      <w:r w:rsidRPr="007B3C13">
        <w:rPr>
          <w:rFonts w:ascii="Arial" w:hAnsi="Arial"/>
          <w:sz w:val="20"/>
        </w:rPr>
        <w:t xml:space="preserve">Site Representative at the frequency and duration directed by the University. Payment for this service shall be </w:t>
      </w:r>
      <w:proofErr w:type="gramStart"/>
      <w:r w:rsidRPr="007B3C13">
        <w:rPr>
          <w:rFonts w:ascii="Arial" w:hAnsi="Arial"/>
          <w:sz w:val="20"/>
        </w:rPr>
        <w:t>on the basis of</w:t>
      </w:r>
      <w:proofErr w:type="gramEnd"/>
      <w:r w:rsidRPr="007B3C13">
        <w:rPr>
          <w:rFonts w:ascii="Arial" w:hAnsi="Arial"/>
          <w:sz w:val="20"/>
        </w:rPr>
        <w:t xml:space="preserve"> the Consultant’s direct labor costs plus 35 percent, inclusive of all benefits and overhead. The individual and the hourly rate shall be approved by the University.</w:t>
      </w:r>
    </w:p>
    <w:p w14:paraId="31D4498B" w14:textId="77777777" w:rsidR="00D03A0F" w:rsidRPr="007B3C13" w:rsidRDefault="00D03A0F" w:rsidP="00D03A0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p>
    <w:p w14:paraId="3816362F"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sidRPr="007B3C13">
        <w:rPr>
          <w:rFonts w:ascii="Arial" w:hAnsi="Arial"/>
          <w:sz w:val="20"/>
        </w:rPr>
        <w:t>3.</w:t>
      </w:r>
      <w:r w:rsidRPr="007B3C13">
        <w:rPr>
          <w:rFonts w:ascii="Arial" w:hAnsi="Arial"/>
          <w:sz w:val="20"/>
        </w:rPr>
        <w:tab/>
        <w:t>Special technical, engineering and/or consultation services will be paid for either on a lump</w:t>
      </w:r>
      <w:r w:rsidRPr="007B3C13">
        <w:rPr>
          <w:rFonts w:ascii="Arial" w:hAnsi="Arial"/>
          <w:sz w:val="20"/>
        </w:rPr>
        <w:noBreakHyphen/>
        <w:t xml:space="preserve">sum basis agreed to in writing by the </w:t>
      </w:r>
      <w:r w:rsidR="00427628" w:rsidRPr="007B3C13">
        <w:rPr>
          <w:rFonts w:ascii="Arial" w:hAnsi="Arial"/>
          <w:sz w:val="20"/>
        </w:rPr>
        <w:t>Parties</w:t>
      </w:r>
      <w:r w:rsidRPr="007B3C13">
        <w:rPr>
          <w:rFonts w:ascii="Arial" w:hAnsi="Arial"/>
          <w:sz w:val="20"/>
        </w:rPr>
        <w:t xml:space="preserve"> or </w:t>
      </w:r>
      <w:proofErr w:type="gramStart"/>
      <w:r w:rsidRPr="007B3C13">
        <w:rPr>
          <w:rFonts w:ascii="Arial" w:hAnsi="Arial"/>
          <w:sz w:val="20"/>
        </w:rPr>
        <w:t>on the basis of</w:t>
      </w:r>
      <w:proofErr w:type="gramEnd"/>
      <w:r w:rsidRPr="007B3C13">
        <w:rPr>
          <w:rFonts w:ascii="Arial" w:hAnsi="Arial"/>
          <w:sz w:val="20"/>
        </w:rPr>
        <w:t xml:space="preserve"> the Consultant’s direct labor cost plus 150 percent</w:t>
      </w:r>
      <w:r w:rsidR="00B70327" w:rsidRPr="007B3C13">
        <w:rPr>
          <w:rFonts w:ascii="Arial" w:hAnsi="Arial"/>
          <w:sz w:val="20"/>
        </w:rPr>
        <w:t>.</w:t>
      </w:r>
    </w:p>
    <w:p w14:paraId="47297700"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CC7113F"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sidRPr="007B3C13">
        <w:rPr>
          <w:rFonts w:ascii="Arial" w:hAnsi="Arial"/>
          <w:sz w:val="20"/>
        </w:rPr>
        <w:t xml:space="preserve">4. </w:t>
      </w:r>
      <w:r w:rsidRPr="007B3C13">
        <w:rPr>
          <w:rFonts w:ascii="Arial" w:hAnsi="Arial"/>
          <w:sz w:val="20"/>
        </w:rPr>
        <w:tab/>
        <w:t>Testing laboratory services, topographic, utility, traffic volume, air/water quality and property surveys, test borings, construction progress photos, and, in case of the rehabilitation of an existing building, determining the location, measurement and other essential data of existing architectural, structural, mechanical, electrical and utility features, the details of which, in the judgment of the University, are grossly deficient from a review of existing information and drawings and/or a physical inspection</w:t>
      </w:r>
      <w:r w:rsidR="00B70327" w:rsidRPr="007B3C13">
        <w:rPr>
          <w:rFonts w:ascii="Arial" w:hAnsi="Arial"/>
          <w:sz w:val="20"/>
        </w:rPr>
        <w:t xml:space="preserve">. Such </w:t>
      </w:r>
      <w:r w:rsidR="00427628" w:rsidRPr="007B3C13">
        <w:rPr>
          <w:rFonts w:ascii="Arial" w:hAnsi="Arial"/>
          <w:sz w:val="20"/>
        </w:rPr>
        <w:t xml:space="preserve">services </w:t>
      </w:r>
      <w:r w:rsidRPr="007B3C13">
        <w:rPr>
          <w:rFonts w:ascii="Arial" w:hAnsi="Arial"/>
          <w:sz w:val="20"/>
        </w:rPr>
        <w:t>shall be paid for either on a lump</w:t>
      </w:r>
      <w:r w:rsidRPr="007B3C13">
        <w:rPr>
          <w:rFonts w:ascii="Arial" w:hAnsi="Arial"/>
          <w:sz w:val="20"/>
        </w:rPr>
        <w:noBreakHyphen/>
        <w:t xml:space="preserve">sum basis agreed to in writing by the </w:t>
      </w:r>
      <w:r w:rsidR="00427628" w:rsidRPr="007B3C13">
        <w:rPr>
          <w:rFonts w:ascii="Arial" w:hAnsi="Arial"/>
          <w:sz w:val="20"/>
        </w:rPr>
        <w:t>Parties,</w:t>
      </w:r>
      <w:r w:rsidRPr="007B3C13">
        <w:rPr>
          <w:rFonts w:ascii="Arial" w:hAnsi="Arial"/>
          <w:sz w:val="20"/>
        </w:rPr>
        <w:t xml:space="preserve"> or </w:t>
      </w:r>
      <w:proofErr w:type="gramStart"/>
      <w:r w:rsidRPr="007B3C13">
        <w:rPr>
          <w:rFonts w:ascii="Arial" w:hAnsi="Arial"/>
          <w:sz w:val="20"/>
        </w:rPr>
        <w:t>on the basis of</w:t>
      </w:r>
      <w:proofErr w:type="gramEnd"/>
      <w:r w:rsidRPr="007B3C13">
        <w:rPr>
          <w:rFonts w:ascii="Arial" w:hAnsi="Arial"/>
          <w:sz w:val="20"/>
        </w:rPr>
        <w:t xml:space="preserve"> the Consultant’s direct labor cost plus 150 percent.</w:t>
      </w:r>
    </w:p>
    <w:p w14:paraId="1BED53FD"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ABBC9ED"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sidRPr="007B3C13">
        <w:rPr>
          <w:rFonts w:ascii="Arial" w:hAnsi="Arial"/>
          <w:sz w:val="20"/>
        </w:rPr>
        <w:t>5.</w:t>
      </w:r>
      <w:r w:rsidRPr="007B3C13">
        <w:rPr>
          <w:rFonts w:ascii="Arial" w:hAnsi="Arial"/>
          <w:sz w:val="20"/>
        </w:rPr>
        <w:tab/>
        <w:t xml:space="preserve">Except for changes and/or revisions prepared by the Consultant </w:t>
      </w:r>
      <w:r w:rsidR="00E351C3" w:rsidRPr="007B3C13">
        <w:rPr>
          <w:rFonts w:ascii="Arial" w:hAnsi="Arial"/>
          <w:sz w:val="20"/>
        </w:rPr>
        <w:t xml:space="preserve">in connection with development of </w:t>
      </w:r>
      <w:r w:rsidR="000C31E5" w:rsidRPr="007B3C13">
        <w:rPr>
          <w:rFonts w:ascii="Arial" w:hAnsi="Arial"/>
          <w:sz w:val="20"/>
        </w:rPr>
        <w:t xml:space="preserve">the Pre Bid Cost Estimate </w:t>
      </w:r>
      <w:r w:rsidRPr="007B3C13">
        <w:rPr>
          <w:rFonts w:ascii="Arial" w:hAnsi="Arial"/>
          <w:sz w:val="20"/>
        </w:rPr>
        <w:t xml:space="preserve">pursuant to </w:t>
      </w:r>
      <w:r w:rsidR="00A065CB" w:rsidRPr="007B3C13">
        <w:rPr>
          <w:rFonts w:ascii="Arial" w:hAnsi="Arial"/>
          <w:sz w:val="20"/>
        </w:rPr>
        <w:t xml:space="preserve">Article I </w:t>
      </w:r>
      <w:r w:rsidR="00944EF6">
        <w:rPr>
          <w:rFonts w:ascii="Arial" w:hAnsi="Arial"/>
          <w:sz w:val="20"/>
        </w:rPr>
        <w:t>Section B (4) c</w:t>
      </w:r>
      <w:r w:rsidRPr="007B3C13">
        <w:rPr>
          <w:rFonts w:ascii="Arial" w:hAnsi="Arial"/>
          <w:sz w:val="20"/>
        </w:rPr>
        <w:t>, all changes and/or revisions to drawings or specifications, resulting from a significant program change of the University prior to the award of a construction contract shall be paid for either on a lump</w:t>
      </w:r>
      <w:r w:rsidRPr="007B3C13">
        <w:rPr>
          <w:rFonts w:ascii="Arial" w:hAnsi="Arial"/>
          <w:sz w:val="20"/>
        </w:rPr>
        <w:noBreakHyphen/>
        <w:t xml:space="preserve">sum basis agreed to in writing by the </w:t>
      </w:r>
      <w:r w:rsidR="00427628" w:rsidRPr="007B3C13">
        <w:rPr>
          <w:rFonts w:ascii="Arial" w:hAnsi="Arial"/>
          <w:sz w:val="20"/>
        </w:rPr>
        <w:t>Parties</w:t>
      </w:r>
      <w:r w:rsidR="00A065CB" w:rsidRPr="007B3C13">
        <w:rPr>
          <w:rFonts w:ascii="Arial" w:hAnsi="Arial"/>
          <w:sz w:val="20"/>
        </w:rPr>
        <w:t>,</w:t>
      </w:r>
      <w:r w:rsidRPr="007B3C13">
        <w:rPr>
          <w:rFonts w:ascii="Arial" w:hAnsi="Arial"/>
          <w:sz w:val="20"/>
        </w:rPr>
        <w:t xml:space="preserve"> or on the basis of the Consultant’s direct labor cost plus150 percent</w:t>
      </w:r>
      <w:r w:rsidR="00A065CB" w:rsidRPr="007B3C13">
        <w:rPr>
          <w:rFonts w:ascii="Arial" w:hAnsi="Arial"/>
          <w:sz w:val="20"/>
        </w:rPr>
        <w:t>.</w:t>
      </w:r>
      <w:r w:rsidRPr="007B3C13">
        <w:rPr>
          <w:rFonts w:ascii="Arial" w:hAnsi="Arial"/>
          <w:sz w:val="20"/>
        </w:rPr>
        <w:t xml:space="preserve"> Notwithstanding any</w:t>
      </w:r>
      <w:r w:rsidR="00A85D7F" w:rsidRPr="007B3C13">
        <w:rPr>
          <w:rFonts w:ascii="Arial" w:hAnsi="Arial"/>
          <w:sz w:val="20"/>
        </w:rPr>
        <w:t>thing to the contrary,</w:t>
      </w:r>
      <w:r w:rsidRPr="007B3C13">
        <w:rPr>
          <w:rFonts w:ascii="Arial" w:hAnsi="Arial"/>
          <w:sz w:val="20"/>
        </w:rPr>
        <w:t xml:space="preserve"> whenever any program change results in an increase or decrease in the estimated cost of the Project, the Consultant’s Basic Design Fee for services rendered prior to said change shall be based on the last approved </w:t>
      </w:r>
      <w:r w:rsidR="00A065CB" w:rsidRPr="007B3C13">
        <w:rPr>
          <w:rFonts w:ascii="Arial" w:hAnsi="Arial"/>
          <w:sz w:val="20"/>
        </w:rPr>
        <w:t xml:space="preserve">Project </w:t>
      </w:r>
      <w:r w:rsidRPr="007B3C13">
        <w:rPr>
          <w:rFonts w:ascii="Arial" w:hAnsi="Arial"/>
          <w:sz w:val="20"/>
        </w:rPr>
        <w:t>Budget</w:t>
      </w:r>
      <w:r w:rsidR="00A065CB" w:rsidRPr="007B3C13">
        <w:rPr>
          <w:rFonts w:ascii="Arial" w:hAnsi="Arial"/>
          <w:sz w:val="20"/>
        </w:rPr>
        <w:t>.</w:t>
      </w:r>
      <w:r w:rsidRPr="007B3C13">
        <w:rPr>
          <w:rFonts w:ascii="Arial" w:hAnsi="Arial"/>
          <w:sz w:val="20"/>
        </w:rPr>
        <w:t xml:space="preserve"> </w:t>
      </w:r>
      <w:r w:rsidR="00A065CB" w:rsidRPr="007B3C13">
        <w:rPr>
          <w:rFonts w:ascii="Arial" w:hAnsi="Arial"/>
          <w:sz w:val="20"/>
        </w:rPr>
        <w:t>T</w:t>
      </w:r>
      <w:r w:rsidRPr="007B3C13">
        <w:rPr>
          <w:rFonts w:ascii="Arial" w:hAnsi="Arial"/>
          <w:sz w:val="20"/>
        </w:rPr>
        <w:t xml:space="preserve">he Consultant’s Basic Design Fee for all services rendered after such change shall be based on the approved Revised </w:t>
      </w:r>
      <w:r w:rsidR="00A065CB" w:rsidRPr="007B3C13">
        <w:rPr>
          <w:rFonts w:ascii="Arial" w:hAnsi="Arial"/>
          <w:sz w:val="20"/>
        </w:rPr>
        <w:t xml:space="preserve">Project </w:t>
      </w:r>
      <w:r w:rsidRPr="007B3C13">
        <w:rPr>
          <w:rFonts w:ascii="Arial" w:hAnsi="Arial"/>
          <w:sz w:val="20"/>
        </w:rPr>
        <w:t>Budget for the phase submission after the change was made.</w:t>
      </w:r>
    </w:p>
    <w:p w14:paraId="113E9212"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8767184"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sidRPr="007B3C13">
        <w:rPr>
          <w:rFonts w:ascii="Arial" w:hAnsi="Arial"/>
          <w:sz w:val="20"/>
        </w:rPr>
        <w:t>6.</w:t>
      </w:r>
      <w:r w:rsidRPr="007B3C13">
        <w:rPr>
          <w:rFonts w:ascii="Arial" w:hAnsi="Arial"/>
          <w:sz w:val="20"/>
        </w:rPr>
        <w:tab/>
        <w:t xml:space="preserve">All services rendered by the Consultant in connection with any work item included in a change order to a construction contract, which results from either: (a) a </w:t>
      </w:r>
      <w:r w:rsidR="00D13B0D" w:rsidRPr="007B3C13">
        <w:rPr>
          <w:rFonts w:ascii="Arial" w:hAnsi="Arial"/>
          <w:sz w:val="20"/>
        </w:rPr>
        <w:t xml:space="preserve">project </w:t>
      </w:r>
      <w:r w:rsidRPr="007B3C13">
        <w:rPr>
          <w:rFonts w:ascii="Arial" w:hAnsi="Arial"/>
          <w:sz w:val="20"/>
        </w:rPr>
        <w:t xml:space="preserve">change </w:t>
      </w:r>
      <w:r w:rsidR="00D13B0D" w:rsidRPr="007B3C13">
        <w:rPr>
          <w:rFonts w:ascii="Arial" w:hAnsi="Arial"/>
          <w:sz w:val="20"/>
        </w:rPr>
        <w:t xml:space="preserve">directed by </w:t>
      </w:r>
      <w:r w:rsidRPr="007B3C13">
        <w:rPr>
          <w:rFonts w:ascii="Arial" w:hAnsi="Arial"/>
          <w:sz w:val="20"/>
        </w:rPr>
        <w:t xml:space="preserve">the University, or (b) conditions which, in the judgment of the University, could not have been reasonably anticipated or foreseen by the Consultant at the time bids for construction of the Project were received, will be paid for by the University on the basis of the </w:t>
      </w:r>
      <w:r w:rsidR="009A7EBC" w:rsidRPr="007B3C13">
        <w:rPr>
          <w:rFonts w:ascii="Arial" w:hAnsi="Arial"/>
          <w:sz w:val="20"/>
        </w:rPr>
        <w:t>agreed to</w:t>
      </w:r>
      <w:r w:rsidRPr="007B3C13">
        <w:rPr>
          <w:rFonts w:ascii="Arial" w:hAnsi="Arial"/>
          <w:sz w:val="20"/>
        </w:rPr>
        <w:t xml:space="preserve"> value </w:t>
      </w:r>
      <w:r w:rsidR="00A85D7F" w:rsidRPr="007B3C13">
        <w:rPr>
          <w:rFonts w:ascii="Arial" w:hAnsi="Arial"/>
          <w:sz w:val="20"/>
        </w:rPr>
        <w:t xml:space="preserve">plus </w:t>
      </w:r>
      <w:r w:rsidRPr="007B3C13">
        <w:rPr>
          <w:rFonts w:ascii="Arial" w:hAnsi="Arial"/>
          <w:sz w:val="20"/>
        </w:rPr>
        <w:t>5 percent. All services rendered by the Consultant in connection with all other extra work items and all deleted work items, included in a change order to a construction contract, shall be deemed to be covered by the Total Fee.</w:t>
      </w:r>
    </w:p>
    <w:p w14:paraId="62ED9889"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001B9D4" w14:textId="77777777" w:rsidR="00F51891"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sidRPr="007B3C13">
        <w:rPr>
          <w:rFonts w:ascii="Arial" w:hAnsi="Arial"/>
          <w:sz w:val="20"/>
        </w:rPr>
        <w:t>7.</w:t>
      </w:r>
      <w:r w:rsidRPr="007B3C13">
        <w:rPr>
          <w:rFonts w:ascii="Arial" w:hAnsi="Arial"/>
          <w:sz w:val="20"/>
        </w:rPr>
        <w:tab/>
        <w:t xml:space="preserve">Notwithstanding any of the other provisions of this Section, </w:t>
      </w:r>
      <w:r w:rsidR="00F51891" w:rsidRPr="007B3C13">
        <w:rPr>
          <w:rFonts w:ascii="Arial" w:hAnsi="Arial"/>
          <w:sz w:val="20"/>
        </w:rPr>
        <w:t xml:space="preserve">if </w:t>
      </w:r>
      <w:proofErr w:type="gramStart"/>
      <w:r w:rsidR="00F51891" w:rsidRPr="007B3C13">
        <w:rPr>
          <w:rFonts w:ascii="Arial" w:hAnsi="Arial"/>
          <w:sz w:val="20"/>
        </w:rPr>
        <w:t>as a result of</w:t>
      </w:r>
      <w:proofErr w:type="gramEnd"/>
      <w:r w:rsidR="00F51891" w:rsidRPr="007B3C13">
        <w:rPr>
          <w:rFonts w:ascii="Arial" w:hAnsi="Arial"/>
          <w:sz w:val="20"/>
        </w:rPr>
        <w:t xml:space="preserve"> the nature of the Project field office expenses, other than salaries and fringe benefits, are (1) substantially in excess of those normally incurred, and (2) deemed reasonable and required or approved in writing by the University</w:t>
      </w:r>
      <w:r w:rsidR="008E3871" w:rsidRPr="007B3C13">
        <w:rPr>
          <w:rFonts w:ascii="Arial" w:hAnsi="Arial"/>
          <w:sz w:val="20"/>
        </w:rPr>
        <w:t>,</w:t>
      </w:r>
      <w:r w:rsidR="00F51891" w:rsidRPr="007B3C13">
        <w:rPr>
          <w:rFonts w:ascii="Arial" w:hAnsi="Arial"/>
          <w:sz w:val="20"/>
        </w:rPr>
        <w:t xml:space="preserve"> the University will reimburse the consultant for such expenses. </w:t>
      </w:r>
    </w:p>
    <w:p w14:paraId="6D42CFBB"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37283158"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sidRPr="007B3C13">
        <w:rPr>
          <w:rFonts w:ascii="Arial" w:hAnsi="Arial"/>
          <w:sz w:val="20"/>
        </w:rPr>
        <w:t>8.</w:t>
      </w:r>
      <w:r w:rsidRPr="007B3C13">
        <w:rPr>
          <w:rFonts w:ascii="Arial" w:hAnsi="Arial"/>
          <w:sz w:val="20"/>
        </w:rPr>
        <w:tab/>
        <w:t>Additive and deductive alternates, in which changes in design are involved</w:t>
      </w:r>
      <w:r w:rsidR="000D087D" w:rsidRPr="007B3C13">
        <w:rPr>
          <w:rFonts w:ascii="Arial" w:hAnsi="Arial"/>
          <w:sz w:val="20"/>
        </w:rPr>
        <w:t xml:space="preserve"> </w:t>
      </w:r>
      <w:r w:rsidRPr="007B3C13">
        <w:rPr>
          <w:rFonts w:ascii="Arial" w:hAnsi="Arial"/>
          <w:sz w:val="20"/>
        </w:rPr>
        <w:t xml:space="preserve">will be paid for either </w:t>
      </w:r>
      <w:r w:rsidR="000D087D" w:rsidRPr="007B3C13">
        <w:rPr>
          <w:rFonts w:ascii="Arial" w:hAnsi="Arial"/>
          <w:sz w:val="20"/>
        </w:rPr>
        <w:t>on a lump</w:t>
      </w:r>
      <w:r w:rsidR="000D087D" w:rsidRPr="007B3C13">
        <w:rPr>
          <w:rFonts w:ascii="Arial" w:hAnsi="Arial"/>
          <w:sz w:val="20"/>
        </w:rPr>
        <w:noBreakHyphen/>
        <w:t xml:space="preserve">sum basis agreed to in writing by the Parties, or </w:t>
      </w:r>
      <w:proofErr w:type="gramStart"/>
      <w:r w:rsidRPr="007B3C13">
        <w:rPr>
          <w:rFonts w:ascii="Arial" w:hAnsi="Arial"/>
          <w:sz w:val="20"/>
        </w:rPr>
        <w:t>on the basis of</w:t>
      </w:r>
      <w:proofErr w:type="gramEnd"/>
      <w:r w:rsidRPr="007B3C13">
        <w:rPr>
          <w:rFonts w:ascii="Arial" w:hAnsi="Arial"/>
          <w:sz w:val="20"/>
        </w:rPr>
        <w:t xml:space="preserve"> the Consultant’s direct labor cost plus 150 </w:t>
      </w:r>
      <w:r w:rsidR="00FA65CD" w:rsidRPr="007B3C13">
        <w:rPr>
          <w:rFonts w:ascii="Arial" w:hAnsi="Arial"/>
          <w:sz w:val="20"/>
        </w:rPr>
        <w:t xml:space="preserve">percent. The </w:t>
      </w:r>
      <w:r w:rsidR="00CB60CD" w:rsidRPr="007B3C13">
        <w:rPr>
          <w:rFonts w:ascii="Arial" w:hAnsi="Arial"/>
          <w:sz w:val="20"/>
        </w:rPr>
        <w:t>C</w:t>
      </w:r>
      <w:r w:rsidR="00FA65CD" w:rsidRPr="007B3C13">
        <w:rPr>
          <w:rFonts w:ascii="Arial" w:hAnsi="Arial"/>
          <w:sz w:val="20"/>
        </w:rPr>
        <w:t xml:space="preserve">onsultant shall not be </w:t>
      </w:r>
      <w:r w:rsidR="00CB60CD" w:rsidRPr="007B3C13">
        <w:rPr>
          <w:rFonts w:ascii="Arial" w:hAnsi="Arial"/>
          <w:sz w:val="20"/>
        </w:rPr>
        <w:t xml:space="preserve">entitled to reimbursement of costs or additional compensation for </w:t>
      </w:r>
      <w:r w:rsidR="002B5B81" w:rsidRPr="007B3C13">
        <w:rPr>
          <w:rFonts w:ascii="Arial" w:hAnsi="Arial"/>
          <w:sz w:val="20"/>
        </w:rPr>
        <w:t xml:space="preserve">any </w:t>
      </w:r>
      <w:r w:rsidR="00FA65CD" w:rsidRPr="007B3C13">
        <w:rPr>
          <w:rFonts w:ascii="Arial" w:hAnsi="Arial"/>
          <w:sz w:val="20"/>
        </w:rPr>
        <w:t>a</w:t>
      </w:r>
      <w:r w:rsidR="002B5B81" w:rsidRPr="007B3C13">
        <w:rPr>
          <w:rFonts w:ascii="Arial" w:hAnsi="Arial"/>
          <w:sz w:val="20"/>
        </w:rPr>
        <w:t>lternate</w:t>
      </w:r>
      <w:r w:rsidR="00862C00" w:rsidRPr="007B3C13">
        <w:rPr>
          <w:rFonts w:ascii="Arial" w:hAnsi="Arial"/>
          <w:sz w:val="20"/>
        </w:rPr>
        <w:t xml:space="preserve"> </w:t>
      </w:r>
      <w:r w:rsidR="002B5B81" w:rsidRPr="007B3C13">
        <w:rPr>
          <w:rFonts w:ascii="Arial" w:hAnsi="Arial"/>
          <w:sz w:val="20"/>
        </w:rPr>
        <w:t>which</w:t>
      </w:r>
      <w:r w:rsidR="00CB60CD" w:rsidRPr="007B3C13">
        <w:rPr>
          <w:rFonts w:ascii="Arial" w:hAnsi="Arial"/>
          <w:sz w:val="20"/>
        </w:rPr>
        <w:t>; (1</w:t>
      </w:r>
      <w:proofErr w:type="gramStart"/>
      <w:r w:rsidR="00CB60CD" w:rsidRPr="007B3C13">
        <w:rPr>
          <w:rFonts w:ascii="Arial" w:hAnsi="Arial"/>
          <w:sz w:val="20"/>
        </w:rPr>
        <w:t xml:space="preserve">) </w:t>
      </w:r>
      <w:r w:rsidR="00862C00" w:rsidRPr="007B3C13">
        <w:rPr>
          <w:rFonts w:ascii="Arial" w:hAnsi="Arial"/>
          <w:sz w:val="20"/>
        </w:rPr>
        <w:t xml:space="preserve"> involve</w:t>
      </w:r>
      <w:r w:rsidR="002B5B81" w:rsidRPr="007B3C13">
        <w:rPr>
          <w:rFonts w:ascii="Arial" w:hAnsi="Arial"/>
          <w:sz w:val="20"/>
        </w:rPr>
        <w:t>s</w:t>
      </w:r>
      <w:proofErr w:type="gramEnd"/>
      <w:r w:rsidR="00862C00" w:rsidRPr="007B3C13">
        <w:rPr>
          <w:rFonts w:ascii="Arial" w:hAnsi="Arial"/>
          <w:sz w:val="20"/>
        </w:rPr>
        <w:t xml:space="preserve"> a material or equipment substitution or deletion, which in the judgment of the University do</w:t>
      </w:r>
      <w:r w:rsidR="002B5B81" w:rsidRPr="007B3C13">
        <w:rPr>
          <w:rFonts w:ascii="Arial" w:hAnsi="Arial"/>
          <w:sz w:val="20"/>
        </w:rPr>
        <w:t>es</w:t>
      </w:r>
      <w:r w:rsidR="00862C00" w:rsidRPr="007B3C13">
        <w:rPr>
          <w:rFonts w:ascii="Arial" w:hAnsi="Arial"/>
          <w:sz w:val="20"/>
        </w:rPr>
        <w:t xml:space="preserve"> not involve</w:t>
      </w:r>
      <w:r w:rsidR="00FA65CD" w:rsidRPr="007B3C13">
        <w:rPr>
          <w:rFonts w:ascii="Arial" w:hAnsi="Arial"/>
          <w:sz w:val="20"/>
        </w:rPr>
        <w:t xml:space="preserve"> design changes</w:t>
      </w:r>
      <w:r w:rsidR="00CB60CD" w:rsidRPr="007B3C13">
        <w:rPr>
          <w:rFonts w:ascii="Arial" w:hAnsi="Arial"/>
          <w:sz w:val="20"/>
        </w:rPr>
        <w:t>, or (2)</w:t>
      </w:r>
      <w:r w:rsidR="00FA3CFC" w:rsidRPr="007B3C13">
        <w:rPr>
          <w:rFonts w:ascii="Arial" w:hAnsi="Arial"/>
          <w:sz w:val="20"/>
        </w:rPr>
        <w:t>,</w:t>
      </w:r>
      <w:r w:rsidR="00944EF6">
        <w:rPr>
          <w:rFonts w:ascii="Arial" w:hAnsi="Arial"/>
          <w:sz w:val="20"/>
        </w:rPr>
        <w:t xml:space="preserve"> </w:t>
      </w:r>
      <w:r w:rsidR="002B5B81" w:rsidRPr="007B3C13">
        <w:rPr>
          <w:rFonts w:ascii="Arial" w:hAnsi="Arial"/>
          <w:sz w:val="20"/>
        </w:rPr>
        <w:t xml:space="preserve">is </w:t>
      </w:r>
      <w:r w:rsidRPr="007B3C13">
        <w:rPr>
          <w:rFonts w:ascii="Arial" w:hAnsi="Arial"/>
          <w:sz w:val="20"/>
        </w:rPr>
        <w:t xml:space="preserve">being rebid because all bids previously received by the University were in excess of the </w:t>
      </w:r>
      <w:r w:rsidR="00AB7C94" w:rsidRPr="007B3C13">
        <w:rPr>
          <w:rFonts w:ascii="Arial" w:hAnsi="Arial"/>
          <w:sz w:val="20"/>
        </w:rPr>
        <w:t>Project</w:t>
      </w:r>
      <w:r w:rsidR="005266CE" w:rsidRPr="007B3C13">
        <w:rPr>
          <w:rFonts w:ascii="Arial" w:hAnsi="Arial"/>
          <w:sz w:val="20"/>
        </w:rPr>
        <w:t xml:space="preserve"> </w:t>
      </w:r>
      <w:r w:rsidRPr="007B3C13">
        <w:rPr>
          <w:rFonts w:ascii="Arial" w:hAnsi="Arial"/>
          <w:sz w:val="20"/>
        </w:rPr>
        <w:t>Budget</w:t>
      </w:r>
      <w:r w:rsidR="002361F2">
        <w:rPr>
          <w:rFonts w:ascii="Arial" w:hAnsi="Arial"/>
          <w:sz w:val="20"/>
        </w:rPr>
        <w:t>.</w:t>
      </w:r>
      <w:r w:rsidRPr="007B3C13">
        <w:rPr>
          <w:rFonts w:ascii="Arial" w:hAnsi="Arial"/>
          <w:sz w:val="20"/>
        </w:rPr>
        <w:t xml:space="preserve"> </w:t>
      </w:r>
    </w:p>
    <w:p w14:paraId="1BF9D2EA"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A1D1B98"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jc w:val="both"/>
        <w:rPr>
          <w:rFonts w:ascii="Arial" w:hAnsi="Arial"/>
          <w:sz w:val="20"/>
        </w:rPr>
      </w:pPr>
      <w:r w:rsidRPr="007B3C13">
        <w:rPr>
          <w:rFonts w:ascii="Arial" w:hAnsi="Arial"/>
          <w:sz w:val="20"/>
        </w:rPr>
        <w:t>Notwithstanding the foregoing, all services rendered by the Consultant in connection with any additive or deductive alternates prior to the Construction Document Phase shall be deemed covered by the Total Fee unless otherwise agreed to in writing by the University.</w:t>
      </w:r>
    </w:p>
    <w:p w14:paraId="29B88617" w14:textId="77777777" w:rsidR="00FE3290" w:rsidRPr="007B3C13" w:rsidRDefault="00FE3290"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6FCDB1A" w14:textId="77777777" w:rsidR="002B5B81"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sidRPr="007B3C13">
        <w:rPr>
          <w:rFonts w:ascii="Arial" w:hAnsi="Arial"/>
          <w:sz w:val="20"/>
        </w:rPr>
        <w:t>9.</w:t>
      </w:r>
      <w:r w:rsidRPr="007B3C13">
        <w:rPr>
          <w:rFonts w:ascii="Arial" w:hAnsi="Arial"/>
          <w:sz w:val="20"/>
        </w:rPr>
        <w:tab/>
        <w:t xml:space="preserve">In the event the Consultant is caused to furnish </w:t>
      </w:r>
      <w:r w:rsidR="0048073A" w:rsidRPr="007B3C13">
        <w:rPr>
          <w:rFonts w:ascii="Arial" w:hAnsi="Arial"/>
          <w:sz w:val="20"/>
        </w:rPr>
        <w:t xml:space="preserve">additional </w:t>
      </w:r>
      <w:r w:rsidRPr="007B3C13">
        <w:rPr>
          <w:rFonts w:ascii="Arial" w:hAnsi="Arial"/>
          <w:sz w:val="20"/>
        </w:rPr>
        <w:t>services</w:t>
      </w:r>
      <w:r w:rsidR="00EC3A4E" w:rsidRPr="007B3C13">
        <w:rPr>
          <w:rFonts w:ascii="Arial" w:hAnsi="Arial"/>
          <w:sz w:val="20"/>
        </w:rPr>
        <w:t xml:space="preserve"> </w:t>
      </w:r>
      <w:r w:rsidRPr="007B3C13">
        <w:rPr>
          <w:rFonts w:ascii="Arial" w:hAnsi="Arial"/>
          <w:sz w:val="20"/>
        </w:rPr>
        <w:t>as a result of</w:t>
      </w:r>
      <w:r w:rsidR="0048073A" w:rsidRPr="007B3C13">
        <w:rPr>
          <w:rFonts w:ascii="Arial" w:hAnsi="Arial"/>
          <w:sz w:val="20"/>
        </w:rPr>
        <w:t>; (1)</w:t>
      </w:r>
      <w:r w:rsidRPr="007B3C13">
        <w:rPr>
          <w:rFonts w:ascii="Arial" w:hAnsi="Arial"/>
          <w:sz w:val="20"/>
        </w:rPr>
        <w:t>the University declaring a contractor in default</w:t>
      </w:r>
      <w:r w:rsidR="0048073A" w:rsidRPr="007B3C13">
        <w:rPr>
          <w:rFonts w:ascii="Arial" w:hAnsi="Arial"/>
          <w:sz w:val="20"/>
        </w:rPr>
        <w:t>, or (2)</w:t>
      </w:r>
      <w:r w:rsidRPr="007B3C13">
        <w:rPr>
          <w:rFonts w:ascii="Arial" w:hAnsi="Arial"/>
          <w:sz w:val="20"/>
        </w:rPr>
        <w:t>damage to the Project by fire or other casualty, or a delay, through no fault or omission of the Consultant,</w:t>
      </w:r>
      <w:r w:rsidR="0048073A" w:rsidRPr="007B3C13">
        <w:rPr>
          <w:rFonts w:ascii="Arial" w:hAnsi="Arial"/>
          <w:sz w:val="20"/>
        </w:rPr>
        <w:t xml:space="preserve"> or (3)</w:t>
      </w:r>
      <w:r w:rsidRPr="007B3C13">
        <w:rPr>
          <w:rFonts w:ascii="Arial" w:hAnsi="Arial"/>
          <w:sz w:val="20"/>
        </w:rPr>
        <w:t xml:space="preserve">completion of construction more than one (1) year after the specified completion date in </w:t>
      </w:r>
      <w:r w:rsidR="0048073A" w:rsidRPr="007B3C13">
        <w:rPr>
          <w:rFonts w:ascii="Arial" w:hAnsi="Arial"/>
          <w:sz w:val="20"/>
        </w:rPr>
        <w:t>the</w:t>
      </w:r>
      <w:r w:rsidRPr="007B3C13">
        <w:rPr>
          <w:rFonts w:ascii="Arial" w:hAnsi="Arial"/>
          <w:sz w:val="20"/>
        </w:rPr>
        <w:t xml:space="preserve"> construction contract</w:t>
      </w:r>
      <w:r w:rsidR="0048073A" w:rsidRPr="007B3C13">
        <w:rPr>
          <w:rFonts w:ascii="Arial" w:hAnsi="Arial"/>
          <w:sz w:val="20"/>
        </w:rPr>
        <w:t>,</w:t>
      </w:r>
      <w:r w:rsidRPr="007B3C13">
        <w:rPr>
          <w:rFonts w:ascii="Arial" w:hAnsi="Arial"/>
          <w:sz w:val="20"/>
        </w:rPr>
        <w:t xml:space="preserve"> the University shall pay the Consultant for such services</w:t>
      </w:r>
      <w:r w:rsidR="00EC3A4E" w:rsidRPr="007B3C13">
        <w:rPr>
          <w:rFonts w:ascii="Arial" w:hAnsi="Arial"/>
          <w:sz w:val="20"/>
        </w:rPr>
        <w:t>.</w:t>
      </w:r>
      <w:r w:rsidR="00551F67" w:rsidRPr="007B3C13">
        <w:rPr>
          <w:rFonts w:ascii="Arial" w:hAnsi="Arial"/>
          <w:sz w:val="20"/>
        </w:rPr>
        <w:t xml:space="preserve"> </w:t>
      </w:r>
      <w:r w:rsidR="00EC3A4E" w:rsidRPr="007B3C13">
        <w:rPr>
          <w:rFonts w:ascii="Arial" w:hAnsi="Arial"/>
          <w:sz w:val="20"/>
        </w:rPr>
        <w:t>I</w:t>
      </w:r>
      <w:r w:rsidRPr="007B3C13">
        <w:rPr>
          <w:rFonts w:ascii="Arial" w:hAnsi="Arial"/>
          <w:sz w:val="20"/>
        </w:rPr>
        <w:t xml:space="preserve">n the case of delayed construction completion only those services performed after </w:t>
      </w:r>
      <w:r w:rsidR="0048073A" w:rsidRPr="007B3C13">
        <w:rPr>
          <w:rFonts w:ascii="Arial" w:hAnsi="Arial"/>
          <w:sz w:val="20"/>
        </w:rPr>
        <w:t xml:space="preserve">the </w:t>
      </w:r>
      <w:r w:rsidRPr="007B3C13">
        <w:rPr>
          <w:rFonts w:ascii="Arial" w:hAnsi="Arial"/>
          <w:sz w:val="20"/>
        </w:rPr>
        <w:t>said one (1) year period</w:t>
      </w:r>
      <w:r w:rsidR="00EC3A4E" w:rsidRPr="007B3C13">
        <w:rPr>
          <w:rFonts w:ascii="Arial" w:hAnsi="Arial"/>
          <w:sz w:val="20"/>
        </w:rPr>
        <w:t xml:space="preserve"> will be paid for</w:t>
      </w:r>
      <w:r w:rsidR="00D429E1" w:rsidRPr="007B3C13">
        <w:rPr>
          <w:rFonts w:ascii="Arial" w:hAnsi="Arial"/>
          <w:sz w:val="20"/>
        </w:rPr>
        <w:t xml:space="preserve"> </w:t>
      </w:r>
      <w:r w:rsidR="00551F67" w:rsidRPr="007B3C13">
        <w:rPr>
          <w:rFonts w:ascii="Arial" w:hAnsi="Arial"/>
          <w:sz w:val="20"/>
        </w:rPr>
        <w:t>s</w:t>
      </w:r>
      <w:r w:rsidR="00D429E1" w:rsidRPr="007B3C13">
        <w:rPr>
          <w:rFonts w:ascii="Arial" w:hAnsi="Arial"/>
          <w:sz w:val="20"/>
        </w:rPr>
        <w:t xml:space="preserve">uch payment will be </w:t>
      </w:r>
      <w:proofErr w:type="gramStart"/>
      <w:r w:rsidRPr="007B3C13">
        <w:rPr>
          <w:rFonts w:ascii="Arial" w:hAnsi="Arial"/>
          <w:sz w:val="20"/>
        </w:rPr>
        <w:t>on the basis of</w:t>
      </w:r>
      <w:proofErr w:type="gramEnd"/>
      <w:r w:rsidRPr="007B3C13">
        <w:rPr>
          <w:rFonts w:ascii="Arial" w:hAnsi="Arial"/>
          <w:sz w:val="20"/>
        </w:rPr>
        <w:t xml:space="preserve"> the Consultant’s direct labor cost plus a 150 percent</w:t>
      </w:r>
      <w:r w:rsidR="002361F2">
        <w:rPr>
          <w:rFonts w:ascii="Arial" w:hAnsi="Arial"/>
          <w:sz w:val="20"/>
        </w:rPr>
        <w:t>.</w:t>
      </w:r>
      <w:r w:rsidRPr="007B3C13">
        <w:rPr>
          <w:rFonts w:ascii="Arial" w:hAnsi="Arial"/>
          <w:sz w:val="20"/>
        </w:rPr>
        <w:t xml:space="preserve"> </w:t>
      </w:r>
    </w:p>
    <w:p w14:paraId="4D6E3781" w14:textId="77777777" w:rsidR="002B5B81" w:rsidRPr="007B3C13" w:rsidRDefault="002B5B81"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p>
    <w:p w14:paraId="18543F82" w14:textId="77777777" w:rsidR="0000350A" w:rsidRPr="007B3C13" w:rsidRDefault="002B5B81"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sidRPr="007B3C13">
        <w:rPr>
          <w:rFonts w:ascii="Arial" w:hAnsi="Arial"/>
          <w:sz w:val="20"/>
        </w:rPr>
        <w:tab/>
      </w:r>
      <w:r w:rsidR="00D429E1" w:rsidRPr="007B3C13">
        <w:rPr>
          <w:rFonts w:ascii="Arial" w:hAnsi="Arial"/>
          <w:sz w:val="20"/>
        </w:rPr>
        <w:t xml:space="preserve">Notwithstanding the foregoing, </w:t>
      </w:r>
      <w:r w:rsidR="0000350A" w:rsidRPr="007B3C13">
        <w:rPr>
          <w:rFonts w:ascii="Arial" w:hAnsi="Arial"/>
          <w:sz w:val="20"/>
        </w:rPr>
        <w:t>the Consultant shall not be entitled to extra compensation for monitoring and inspecting either punch list, work</w:t>
      </w:r>
      <w:r w:rsidR="00800C72" w:rsidRPr="007B3C13">
        <w:rPr>
          <w:rFonts w:ascii="Arial" w:hAnsi="Arial"/>
          <w:sz w:val="20"/>
        </w:rPr>
        <w:t>,</w:t>
      </w:r>
      <w:r w:rsidR="0000350A" w:rsidRPr="007B3C13">
        <w:rPr>
          <w:rFonts w:ascii="Arial" w:hAnsi="Arial"/>
          <w:sz w:val="20"/>
        </w:rPr>
        <w:t xml:space="preserve"> or guarantee work items </w:t>
      </w:r>
      <w:r w:rsidR="0048073A" w:rsidRPr="007B3C13">
        <w:rPr>
          <w:rFonts w:ascii="Arial" w:hAnsi="Arial"/>
          <w:sz w:val="20"/>
        </w:rPr>
        <w:t>unless</w:t>
      </w:r>
      <w:r w:rsidR="00800C72" w:rsidRPr="007B3C13">
        <w:rPr>
          <w:rFonts w:ascii="Arial" w:hAnsi="Arial"/>
          <w:sz w:val="20"/>
        </w:rPr>
        <w:t xml:space="preserve"> such effort is performed more than </w:t>
      </w:r>
      <w:r w:rsidR="0000350A" w:rsidRPr="007B3C13">
        <w:rPr>
          <w:rFonts w:ascii="Arial" w:hAnsi="Arial"/>
          <w:sz w:val="20"/>
        </w:rPr>
        <w:t xml:space="preserve">eighteen (18) months </w:t>
      </w:r>
      <w:r w:rsidR="00800C72" w:rsidRPr="007B3C13">
        <w:rPr>
          <w:rFonts w:ascii="Arial" w:hAnsi="Arial"/>
          <w:sz w:val="20"/>
        </w:rPr>
        <w:t xml:space="preserve">after </w:t>
      </w:r>
      <w:r w:rsidR="0000350A" w:rsidRPr="007B3C13">
        <w:rPr>
          <w:rFonts w:ascii="Arial" w:hAnsi="Arial"/>
          <w:sz w:val="20"/>
        </w:rPr>
        <w:t>the commencement of the one (1) year general guarantee period.</w:t>
      </w:r>
    </w:p>
    <w:p w14:paraId="73152A6D" w14:textId="77777777" w:rsidR="00FE3290" w:rsidRPr="007B3C13" w:rsidRDefault="00FE3290" w:rsidP="00551F6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E098D63" w14:textId="77777777" w:rsidR="00FE3290" w:rsidRPr="007B3C13" w:rsidRDefault="00FE3290" w:rsidP="00FE329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pPr>
      <w:r w:rsidRPr="007B3C13">
        <w:rPr>
          <w:rFonts w:ascii="Arial" w:hAnsi="Arial"/>
          <w:b/>
          <w:sz w:val="20"/>
        </w:rPr>
        <w:t>SECTION G - EXTRA COMPENSATION FOR STUDIES</w:t>
      </w:r>
    </w:p>
    <w:p w14:paraId="1F81D720" w14:textId="77777777" w:rsidR="00FE3290" w:rsidRPr="007B3C13" w:rsidRDefault="00FE3290" w:rsidP="00FE329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pPr>
    </w:p>
    <w:p w14:paraId="53269707" w14:textId="77777777" w:rsidR="001363E1" w:rsidRPr="007B3C13" w:rsidRDefault="00FE3290" w:rsidP="00551F6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 xml:space="preserve">Unless expressly required by the </w:t>
      </w:r>
      <w:r w:rsidR="002361F2">
        <w:rPr>
          <w:rFonts w:ascii="Arial" w:hAnsi="Arial"/>
          <w:sz w:val="20"/>
        </w:rPr>
        <w:t>S</w:t>
      </w:r>
      <w:r w:rsidR="002361F2">
        <w:rPr>
          <w:rFonts w:ascii="Arial" w:hAnsi="Arial"/>
          <w:sz w:val="20"/>
        </w:rPr>
        <w:tab/>
      </w:r>
      <w:proofErr w:type="spellStart"/>
      <w:r w:rsidR="002361F2">
        <w:rPr>
          <w:rFonts w:ascii="Arial" w:hAnsi="Arial"/>
          <w:sz w:val="20"/>
        </w:rPr>
        <w:t>cope</w:t>
      </w:r>
      <w:proofErr w:type="spellEnd"/>
      <w:r w:rsidR="002361F2">
        <w:rPr>
          <w:rFonts w:ascii="Arial" w:hAnsi="Arial"/>
          <w:sz w:val="20"/>
        </w:rPr>
        <w:t xml:space="preserve"> of Services</w:t>
      </w:r>
      <w:r w:rsidRPr="007B3C13">
        <w:rPr>
          <w:rFonts w:ascii="Arial" w:hAnsi="Arial"/>
          <w:sz w:val="20"/>
        </w:rPr>
        <w:t xml:space="preserve">, the following services shall </w:t>
      </w:r>
      <w:proofErr w:type="gramStart"/>
      <w:r w:rsidRPr="007B3C13">
        <w:rPr>
          <w:rFonts w:ascii="Arial" w:hAnsi="Arial"/>
          <w:sz w:val="20"/>
        </w:rPr>
        <w:t>be considered to</w:t>
      </w:r>
      <w:r w:rsidR="00D70001" w:rsidRPr="007B3C13">
        <w:rPr>
          <w:rFonts w:ascii="Arial" w:hAnsi="Arial"/>
          <w:sz w:val="20"/>
        </w:rPr>
        <w:t xml:space="preserve"> be</w:t>
      </w:r>
      <w:proofErr w:type="gramEnd"/>
      <w:r w:rsidRPr="007B3C13">
        <w:rPr>
          <w:rFonts w:ascii="Arial" w:hAnsi="Arial"/>
          <w:sz w:val="20"/>
        </w:rPr>
        <w:t xml:space="preserve"> eligible for Extra Compensation.  </w:t>
      </w:r>
      <w:r w:rsidR="001363E1" w:rsidRPr="007B3C13">
        <w:rPr>
          <w:rFonts w:ascii="Arial" w:hAnsi="Arial"/>
          <w:sz w:val="20"/>
        </w:rPr>
        <w:t xml:space="preserve">The Consultant shall not be entitled to extra compensation under this Section unless the services to be provided by the Consultant have been requested and approved in writing by the University. The manner of payment shall be determined by the University prior to completion of performance of such services. </w:t>
      </w:r>
    </w:p>
    <w:p w14:paraId="0A7CCE6C" w14:textId="77777777" w:rsidR="00FE3290" w:rsidRPr="007B3C13" w:rsidRDefault="00FE3290" w:rsidP="00FE329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107C7C5" w14:textId="77777777" w:rsidR="00FE3290" w:rsidRPr="007B3C13" w:rsidRDefault="00FE3290" w:rsidP="00FE329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sidRPr="007B3C13">
        <w:rPr>
          <w:rFonts w:ascii="Arial" w:hAnsi="Arial"/>
          <w:sz w:val="20"/>
        </w:rPr>
        <w:t>1.</w:t>
      </w:r>
      <w:r w:rsidRPr="007B3C13">
        <w:rPr>
          <w:rFonts w:ascii="Arial" w:hAnsi="Arial"/>
          <w:sz w:val="20"/>
        </w:rPr>
        <w:tab/>
        <w:t>Final models, photographs, architectural renderings, and computer generated fly-bys or walk-throughs as contrasted to study or Architectural Concept Phase massing models, photographs or other architectural renderings, will be paid for either on a lump</w:t>
      </w:r>
      <w:r w:rsidRPr="007B3C13">
        <w:rPr>
          <w:rFonts w:ascii="Arial" w:hAnsi="Arial"/>
          <w:sz w:val="20"/>
        </w:rPr>
        <w:noBreakHyphen/>
        <w:t xml:space="preserve">sum basis agreed to in writing by the </w:t>
      </w:r>
      <w:proofErr w:type="gramStart"/>
      <w:r w:rsidR="00427628" w:rsidRPr="007B3C13">
        <w:rPr>
          <w:rFonts w:ascii="Arial" w:hAnsi="Arial"/>
          <w:sz w:val="20"/>
        </w:rPr>
        <w:t>Parties</w:t>
      </w:r>
      <w:r w:rsidRPr="007B3C13">
        <w:rPr>
          <w:rFonts w:ascii="Arial" w:hAnsi="Arial"/>
          <w:sz w:val="20"/>
        </w:rPr>
        <w:t xml:space="preserve">  or</w:t>
      </w:r>
      <w:proofErr w:type="gramEnd"/>
      <w:r w:rsidRPr="007B3C13">
        <w:rPr>
          <w:rFonts w:ascii="Arial" w:hAnsi="Arial"/>
          <w:sz w:val="20"/>
        </w:rPr>
        <w:t xml:space="preserve"> on the basis of the Consultant’s direct labor cost plus 150 percent</w:t>
      </w:r>
      <w:r w:rsidR="002361F2">
        <w:rPr>
          <w:rFonts w:ascii="Arial" w:hAnsi="Arial"/>
          <w:sz w:val="20"/>
        </w:rPr>
        <w:t>.</w:t>
      </w:r>
      <w:r w:rsidRPr="007B3C13">
        <w:rPr>
          <w:rFonts w:ascii="Arial" w:hAnsi="Arial"/>
          <w:sz w:val="20"/>
        </w:rPr>
        <w:t xml:space="preserve"> </w:t>
      </w:r>
    </w:p>
    <w:p w14:paraId="5287B5CB" w14:textId="77777777" w:rsidR="00FE3290" w:rsidRPr="007B3C13" w:rsidRDefault="00FE3290" w:rsidP="00FE329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p>
    <w:p w14:paraId="3B5615DF" w14:textId="77777777" w:rsidR="00FE3290" w:rsidRPr="007B3C13" w:rsidRDefault="00FE3290" w:rsidP="00FE329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sidRPr="007B3C13">
        <w:rPr>
          <w:rFonts w:ascii="Arial" w:hAnsi="Arial"/>
          <w:sz w:val="20"/>
        </w:rPr>
        <w:t>2.</w:t>
      </w:r>
      <w:r w:rsidRPr="007B3C13">
        <w:rPr>
          <w:rFonts w:ascii="Arial" w:hAnsi="Arial"/>
          <w:sz w:val="20"/>
        </w:rPr>
        <w:tab/>
        <w:t>Special technical, engineering and/or consultation services will be paid for either on a lump</w:t>
      </w:r>
      <w:r w:rsidRPr="007B3C13">
        <w:rPr>
          <w:rFonts w:ascii="Arial" w:hAnsi="Arial"/>
          <w:sz w:val="20"/>
        </w:rPr>
        <w:noBreakHyphen/>
        <w:t xml:space="preserve">sum basis agreed to in writing by the </w:t>
      </w:r>
      <w:r w:rsidR="00427628" w:rsidRPr="007B3C13">
        <w:rPr>
          <w:rFonts w:ascii="Arial" w:hAnsi="Arial"/>
          <w:sz w:val="20"/>
        </w:rPr>
        <w:t>Parties</w:t>
      </w:r>
      <w:r w:rsidRPr="007B3C13">
        <w:rPr>
          <w:rFonts w:ascii="Arial" w:hAnsi="Arial"/>
          <w:sz w:val="20"/>
        </w:rPr>
        <w:t xml:space="preserve"> or </w:t>
      </w:r>
      <w:proofErr w:type="gramStart"/>
      <w:r w:rsidRPr="007B3C13">
        <w:rPr>
          <w:rFonts w:ascii="Arial" w:hAnsi="Arial"/>
          <w:sz w:val="20"/>
        </w:rPr>
        <w:t>on the basis of</w:t>
      </w:r>
      <w:proofErr w:type="gramEnd"/>
      <w:r w:rsidRPr="007B3C13">
        <w:rPr>
          <w:rFonts w:ascii="Arial" w:hAnsi="Arial"/>
          <w:sz w:val="20"/>
        </w:rPr>
        <w:t xml:space="preserve"> the Consultant’s direct labor cost plus 150 percent</w:t>
      </w:r>
      <w:r w:rsidR="002361F2">
        <w:rPr>
          <w:rFonts w:ascii="Arial" w:hAnsi="Arial"/>
          <w:sz w:val="20"/>
        </w:rPr>
        <w:t>.</w:t>
      </w:r>
      <w:r w:rsidRPr="007B3C13">
        <w:rPr>
          <w:rFonts w:ascii="Arial" w:hAnsi="Arial"/>
          <w:sz w:val="20"/>
        </w:rPr>
        <w:t xml:space="preserve"> </w:t>
      </w:r>
    </w:p>
    <w:p w14:paraId="7091DFC7" w14:textId="77777777" w:rsidR="00FE3290" w:rsidRPr="007B3C13" w:rsidRDefault="00FE3290" w:rsidP="00FE329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742D858" w14:textId="77777777" w:rsidR="00FE3290" w:rsidRPr="007B3C13" w:rsidRDefault="00FE3290" w:rsidP="00FE329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sidRPr="007B3C13">
        <w:rPr>
          <w:rFonts w:ascii="Arial" w:hAnsi="Arial"/>
          <w:sz w:val="20"/>
        </w:rPr>
        <w:t xml:space="preserve">3. </w:t>
      </w:r>
      <w:r w:rsidRPr="007B3C13">
        <w:rPr>
          <w:rFonts w:ascii="Arial" w:hAnsi="Arial"/>
          <w:sz w:val="20"/>
        </w:rPr>
        <w:tab/>
        <w:t xml:space="preserve">Testing laboratory services, topographic, utility, traffic volume, air/water quality and property surveys, test borings, and, in case of the rehabilitation of an existing building, determining the location, measurement and other essential data of existing architectural, structural, mechanical, </w:t>
      </w:r>
      <w:proofErr w:type="gramStart"/>
      <w:r w:rsidRPr="007B3C13">
        <w:rPr>
          <w:rFonts w:ascii="Arial" w:hAnsi="Arial"/>
          <w:sz w:val="20"/>
        </w:rPr>
        <w:t>electrical</w:t>
      </w:r>
      <w:proofErr w:type="gramEnd"/>
      <w:r w:rsidRPr="007B3C13">
        <w:rPr>
          <w:rFonts w:ascii="Arial" w:hAnsi="Arial"/>
          <w:sz w:val="20"/>
        </w:rPr>
        <w:t xml:space="preserve"> and utility features, the details of which, in the judgment of the University, are grossly deficient from a review of existing information and drawings and/or a physical inspection</w:t>
      </w:r>
      <w:r w:rsidR="005177AE" w:rsidRPr="007B3C13">
        <w:rPr>
          <w:rFonts w:ascii="Arial" w:hAnsi="Arial"/>
          <w:sz w:val="20"/>
        </w:rPr>
        <w:t>. Such services s</w:t>
      </w:r>
      <w:r w:rsidRPr="007B3C13">
        <w:rPr>
          <w:rFonts w:ascii="Arial" w:hAnsi="Arial"/>
          <w:sz w:val="20"/>
        </w:rPr>
        <w:t>hall be paid for either on a lump</w:t>
      </w:r>
      <w:r w:rsidRPr="007B3C13">
        <w:rPr>
          <w:rFonts w:ascii="Arial" w:hAnsi="Arial"/>
          <w:sz w:val="20"/>
        </w:rPr>
        <w:noBreakHyphen/>
        <w:t xml:space="preserve">sum basis agreed to in writing by the </w:t>
      </w:r>
      <w:r w:rsidR="00427628" w:rsidRPr="007B3C13">
        <w:rPr>
          <w:rFonts w:ascii="Arial" w:hAnsi="Arial"/>
          <w:sz w:val="20"/>
        </w:rPr>
        <w:t>Parties</w:t>
      </w:r>
      <w:r w:rsidRPr="007B3C13">
        <w:rPr>
          <w:rFonts w:ascii="Arial" w:hAnsi="Arial"/>
          <w:sz w:val="20"/>
        </w:rPr>
        <w:t xml:space="preserve"> or </w:t>
      </w:r>
      <w:proofErr w:type="gramStart"/>
      <w:r w:rsidRPr="007B3C13">
        <w:rPr>
          <w:rFonts w:ascii="Arial" w:hAnsi="Arial"/>
          <w:sz w:val="20"/>
        </w:rPr>
        <w:t>on the basis of</w:t>
      </w:r>
      <w:proofErr w:type="gramEnd"/>
      <w:r w:rsidRPr="007B3C13">
        <w:rPr>
          <w:rFonts w:ascii="Arial" w:hAnsi="Arial"/>
          <w:sz w:val="20"/>
        </w:rPr>
        <w:t xml:space="preserve"> the Consultant’s direct labor cost plus 150 percent.</w:t>
      </w:r>
    </w:p>
    <w:p w14:paraId="4A7275F8" w14:textId="77777777" w:rsidR="00FE3290" w:rsidRPr="007B3C13" w:rsidRDefault="00FE3290" w:rsidP="00FE329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424884E" w14:textId="77777777" w:rsidR="00FE3290" w:rsidRPr="007B3C13" w:rsidRDefault="00FE3290" w:rsidP="00FE329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sidRPr="007B3C13">
        <w:rPr>
          <w:rFonts w:ascii="Arial" w:hAnsi="Arial"/>
          <w:sz w:val="20"/>
        </w:rPr>
        <w:t>4.</w:t>
      </w:r>
      <w:r w:rsidRPr="007B3C13">
        <w:rPr>
          <w:rFonts w:ascii="Arial" w:hAnsi="Arial"/>
          <w:sz w:val="20"/>
        </w:rPr>
        <w:tab/>
        <w:t>All changes and/or revisions to the Study resulting from a significant program change of the University shall be paid for either on a lump</w:t>
      </w:r>
      <w:r w:rsidRPr="007B3C13">
        <w:rPr>
          <w:rFonts w:ascii="Arial" w:hAnsi="Arial"/>
          <w:sz w:val="20"/>
        </w:rPr>
        <w:noBreakHyphen/>
        <w:t xml:space="preserve">sum basis agreed to in writing by the </w:t>
      </w:r>
      <w:proofErr w:type="gramStart"/>
      <w:r w:rsidR="00427628" w:rsidRPr="007B3C13">
        <w:rPr>
          <w:rFonts w:ascii="Arial" w:hAnsi="Arial"/>
          <w:sz w:val="20"/>
        </w:rPr>
        <w:t>Parties</w:t>
      </w:r>
      <w:r w:rsidRPr="007B3C13">
        <w:rPr>
          <w:rFonts w:ascii="Arial" w:hAnsi="Arial"/>
          <w:sz w:val="20"/>
        </w:rPr>
        <w:t xml:space="preserve">  or</w:t>
      </w:r>
      <w:proofErr w:type="gramEnd"/>
      <w:r w:rsidRPr="007B3C13">
        <w:rPr>
          <w:rFonts w:ascii="Arial" w:hAnsi="Arial"/>
          <w:sz w:val="20"/>
        </w:rPr>
        <w:t xml:space="preserve"> on the basis of the Consultant’s direct labor cost plus 150 percent</w:t>
      </w:r>
      <w:r w:rsidR="005177AE" w:rsidRPr="007B3C13">
        <w:rPr>
          <w:rFonts w:ascii="Arial" w:hAnsi="Arial"/>
          <w:sz w:val="20"/>
        </w:rPr>
        <w:t>.</w:t>
      </w:r>
    </w:p>
    <w:p w14:paraId="288DF0AE"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856FC9B" w14:textId="77777777" w:rsidR="0000350A" w:rsidRPr="007B3C13" w:rsidRDefault="00FE3290"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b/>
          <w:sz w:val="20"/>
        </w:rPr>
        <w:t>SECTION H</w:t>
      </w:r>
      <w:r w:rsidR="0000350A" w:rsidRPr="007B3C13">
        <w:rPr>
          <w:rFonts w:ascii="Arial" w:hAnsi="Arial"/>
          <w:b/>
          <w:sz w:val="20"/>
        </w:rPr>
        <w:t xml:space="preserve"> - PAYMENT OF REIMBURSABLE EXPENSES</w:t>
      </w:r>
    </w:p>
    <w:p w14:paraId="6C25A564"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B46DA6C"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sidRPr="007B3C13">
        <w:rPr>
          <w:rFonts w:ascii="Arial" w:hAnsi="Arial"/>
          <w:sz w:val="20"/>
        </w:rPr>
        <w:t>1.</w:t>
      </w:r>
      <w:r w:rsidRPr="007B3C13">
        <w:rPr>
          <w:rFonts w:ascii="Arial" w:hAnsi="Arial"/>
          <w:sz w:val="20"/>
        </w:rPr>
        <w:tab/>
        <w:t xml:space="preserve">The reimbursable expenses and extra compensation provided by the above Sections </w:t>
      </w:r>
      <w:r w:rsidR="0095068B" w:rsidRPr="007B3C13">
        <w:rPr>
          <w:rFonts w:ascii="Arial" w:hAnsi="Arial"/>
          <w:sz w:val="20"/>
        </w:rPr>
        <w:t>E, F a</w:t>
      </w:r>
      <w:r w:rsidRPr="007B3C13">
        <w:rPr>
          <w:rFonts w:ascii="Arial" w:hAnsi="Arial"/>
          <w:sz w:val="20"/>
        </w:rPr>
        <w:t xml:space="preserve">nd </w:t>
      </w:r>
      <w:r w:rsidR="0095068B" w:rsidRPr="007B3C13">
        <w:rPr>
          <w:rFonts w:ascii="Arial" w:hAnsi="Arial"/>
          <w:sz w:val="20"/>
        </w:rPr>
        <w:t xml:space="preserve">G </w:t>
      </w:r>
      <w:r w:rsidRPr="007B3C13">
        <w:rPr>
          <w:rFonts w:ascii="Arial" w:hAnsi="Arial"/>
          <w:sz w:val="20"/>
        </w:rPr>
        <w:t>of this Article shall in each case become due and payable by the University within thirty (30) days after its approval of an invoice</w:t>
      </w:r>
      <w:r w:rsidR="005177AE" w:rsidRPr="007B3C13">
        <w:rPr>
          <w:rFonts w:ascii="Arial" w:hAnsi="Arial"/>
          <w:sz w:val="20"/>
        </w:rPr>
        <w:t>. Invoices are</w:t>
      </w:r>
      <w:r w:rsidRPr="007B3C13">
        <w:rPr>
          <w:rFonts w:ascii="Arial" w:hAnsi="Arial"/>
          <w:sz w:val="20"/>
        </w:rPr>
        <w:t xml:space="preserve"> to be submitted by the Consultant describing the respective items and services furnished and/or performed and the computation of the cost.</w:t>
      </w:r>
    </w:p>
    <w:p w14:paraId="68364D0E"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636FA9D"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sidRPr="007B3C13">
        <w:rPr>
          <w:rFonts w:ascii="Arial" w:hAnsi="Arial"/>
          <w:sz w:val="20"/>
        </w:rPr>
        <w:t>2.</w:t>
      </w:r>
      <w:r w:rsidRPr="007B3C13">
        <w:rPr>
          <w:rFonts w:ascii="Arial" w:hAnsi="Arial"/>
          <w:sz w:val="20"/>
        </w:rPr>
        <w:tab/>
        <w:t>The term “direct labor cost” as used in this Agreement refers only to labor furnished by the Consultant. Such cost shall be determined by multiplying the amount of time directly and exclusively devoted to the applicable services by non</w:t>
      </w:r>
      <w:r w:rsidRPr="007B3C13">
        <w:rPr>
          <w:rFonts w:ascii="Arial" w:hAnsi="Arial"/>
          <w:sz w:val="20"/>
        </w:rPr>
        <w:noBreakHyphen/>
        <w:t>technical assistants to the Site Representative and technical personnel of the Consultant by the respective charges for such personnel’s time</w:t>
      </w:r>
      <w:r w:rsidR="006B150E" w:rsidRPr="007B3C13">
        <w:rPr>
          <w:rFonts w:ascii="Arial" w:hAnsi="Arial"/>
          <w:sz w:val="20"/>
        </w:rPr>
        <w:t xml:space="preserve">. No </w:t>
      </w:r>
      <w:r w:rsidRPr="007B3C13">
        <w:rPr>
          <w:rFonts w:ascii="Arial" w:hAnsi="Arial"/>
          <w:sz w:val="20"/>
        </w:rPr>
        <w:t xml:space="preserve">charge shall be included for time of personnel if they are not paid for the same. Charges for employees’ time will be computed </w:t>
      </w:r>
      <w:proofErr w:type="gramStart"/>
      <w:r w:rsidRPr="007B3C13">
        <w:rPr>
          <w:rFonts w:ascii="Arial" w:hAnsi="Arial"/>
          <w:sz w:val="20"/>
        </w:rPr>
        <w:t>on the basis of</w:t>
      </w:r>
      <w:proofErr w:type="gramEnd"/>
      <w:r w:rsidRPr="007B3C13">
        <w:rPr>
          <w:rFonts w:ascii="Arial" w:hAnsi="Arial"/>
          <w:sz w:val="20"/>
        </w:rPr>
        <w:t xml:space="preserve"> their regular rates of gross pay, exclusive of any premiums paid for overtime, except where the University authorizes and agrees in writing to pay for such overtime, which rates shall be filed with and approved by the University. Charges for time of the Consultant’s officers or members of the firm will be computed </w:t>
      </w:r>
      <w:proofErr w:type="gramStart"/>
      <w:r w:rsidRPr="007B3C13">
        <w:rPr>
          <w:rFonts w:ascii="Arial" w:hAnsi="Arial"/>
          <w:sz w:val="20"/>
        </w:rPr>
        <w:t>on the basis of</w:t>
      </w:r>
      <w:proofErr w:type="gramEnd"/>
      <w:r w:rsidRPr="007B3C13">
        <w:rPr>
          <w:rFonts w:ascii="Arial" w:hAnsi="Arial"/>
          <w:sz w:val="20"/>
        </w:rPr>
        <w:t xml:space="preserve"> a rate of fifty dollars ($50) per hour. Except as otherwise specifically provided herein, no charges shall be included for time of non</w:t>
      </w:r>
      <w:r w:rsidRPr="007B3C13">
        <w:rPr>
          <w:rFonts w:ascii="Arial" w:hAnsi="Arial"/>
          <w:sz w:val="20"/>
        </w:rPr>
        <w:noBreakHyphen/>
        <w:t>technical personnel or the cost of benefits, required by law or otherwise, to non</w:t>
      </w:r>
      <w:r w:rsidRPr="007B3C13">
        <w:rPr>
          <w:rFonts w:ascii="Arial" w:hAnsi="Arial"/>
          <w:sz w:val="20"/>
        </w:rPr>
        <w:noBreakHyphen/>
        <w:t>technical or technical personnel.</w:t>
      </w:r>
    </w:p>
    <w:p w14:paraId="06391B6D"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7DDD586" w14:textId="77777777" w:rsidR="0000350A" w:rsidRPr="007B3C13" w:rsidRDefault="007E6118"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jc w:val="both"/>
        <w:rPr>
          <w:rFonts w:ascii="Arial" w:hAnsi="Arial"/>
          <w:sz w:val="20"/>
        </w:rPr>
      </w:pPr>
      <w:r w:rsidRPr="007B3C13">
        <w:rPr>
          <w:rFonts w:ascii="Arial" w:hAnsi="Arial"/>
          <w:sz w:val="20"/>
        </w:rPr>
        <w:t xml:space="preserve">When </w:t>
      </w:r>
      <w:r w:rsidR="0000350A" w:rsidRPr="007B3C13">
        <w:rPr>
          <w:rFonts w:ascii="Arial" w:hAnsi="Arial"/>
          <w:sz w:val="20"/>
        </w:rPr>
        <w:t xml:space="preserve">services under </w:t>
      </w:r>
      <w:r w:rsidR="006B150E" w:rsidRPr="007B3C13">
        <w:rPr>
          <w:rFonts w:ascii="Arial" w:hAnsi="Arial"/>
          <w:sz w:val="20"/>
        </w:rPr>
        <w:t xml:space="preserve">Article III </w:t>
      </w:r>
      <w:r w:rsidR="0000350A" w:rsidRPr="007B3C13">
        <w:rPr>
          <w:rFonts w:ascii="Arial" w:hAnsi="Arial"/>
          <w:sz w:val="20"/>
        </w:rPr>
        <w:t xml:space="preserve">Section </w:t>
      </w:r>
      <w:r w:rsidR="0095068B" w:rsidRPr="007B3C13">
        <w:rPr>
          <w:rFonts w:ascii="Arial" w:hAnsi="Arial"/>
          <w:sz w:val="20"/>
        </w:rPr>
        <w:t>F</w:t>
      </w:r>
      <w:r w:rsidR="0000350A" w:rsidRPr="007B3C13">
        <w:rPr>
          <w:rFonts w:ascii="Arial" w:hAnsi="Arial"/>
          <w:sz w:val="20"/>
        </w:rPr>
        <w:t xml:space="preserve"> (</w:t>
      </w:r>
      <w:r w:rsidR="002361F2">
        <w:rPr>
          <w:rFonts w:ascii="Arial" w:hAnsi="Arial"/>
          <w:sz w:val="20"/>
        </w:rPr>
        <w:t>1) through (9) of are furnished</w:t>
      </w:r>
      <w:r w:rsidR="0000350A" w:rsidRPr="007B3C13">
        <w:rPr>
          <w:rFonts w:ascii="Arial" w:hAnsi="Arial"/>
          <w:sz w:val="20"/>
        </w:rPr>
        <w:t xml:space="preserve">, by a person, firm or corporation other than the Consultant, </w:t>
      </w:r>
      <w:r w:rsidR="006B150E" w:rsidRPr="007B3C13">
        <w:rPr>
          <w:rFonts w:ascii="Arial" w:hAnsi="Arial"/>
          <w:sz w:val="20"/>
        </w:rPr>
        <w:t xml:space="preserve">the University </w:t>
      </w:r>
      <w:r w:rsidR="0000350A" w:rsidRPr="007B3C13">
        <w:rPr>
          <w:rFonts w:ascii="Arial" w:hAnsi="Arial"/>
          <w:sz w:val="20"/>
        </w:rPr>
        <w:t xml:space="preserve">will only pay the Consultant for such services </w:t>
      </w:r>
      <w:proofErr w:type="gramStart"/>
      <w:r w:rsidR="0000350A" w:rsidRPr="007B3C13">
        <w:rPr>
          <w:rFonts w:ascii="Arial" w:hAnsi="Arial"/>
          <w:sz w:val="20"/>
        </w:rPr>
        <w:t>on the basis of</w:t>
      </w:r>
      <w:proofErr w:type="gramEnd"/>
      <w:r w:rsidR="0000350A" w:rsidRPr="007B3C13">
        <w:rPr>
          <w:rFonts w:ascii="Arial" w:hAnsi="Arial"/>
          <w:sz w:val="20"/>
        </w:rPr>
        <w:t xml:space="preserve"> the Consultant’s actual expenditure plus a sum equal to 10 percent thereof</w:t>
      </w:r>
      <w:r w:rsidR="005D1FD9" w:rsidRPr="007B3C13">
        <w:rPr>
          <w:rFonts w:ascii="Arial" w:hAnsi="Arial"/>
          <w:sz w:val="20"/>
        </w:rPr>
        <w:t>.</w:t>
      </w:r>
      <w:r w:rsidR="0000350A" w:rsidRPr="007B3C13">
        <w:rPr>
          <w:rFonts w:ascii="Arial" w:hAnsi="Arial"/>
          <w:sz w:val="20"/>
        </w:rPr>
        <w:t xml:space="preserve"> </w:t>
      </w:r>
      <w:r w:rsidR="004A0ED8">
        <w:rPr>
          <w:rFonts w:ascii="Arial" w:hAnsi="Arial"/>
          <w:sz w:val="20"/>
        </w:rPr>
        <w:t xml:space="preserve"> Such services must be approved by the University in writing. </w:t>
      </w:r>
      <w:r w:rsidR="005D1FD9" w:rsidRPr="007B3C13">
        <w:rPr>
          <w:rFonts w:ascii="Arial" w:hAnsi="Arial"/>
          <w:sz w:val="20"/>
        </w:rPr>
        <w:t>T</w:t>
      </w:r>
      <w:r w:rsidR="0000350A" w:rsidRPr="007B3C13">
        <w:rPr>
          <w:rFonts w:ascii="Arial" w:hAnsi="Arial"/>
          <w:sz w:val="20"/>
        </w:rPr>
        <w:t>he Consultant shall not be entitled to said 10 percent override when it has been or will be compensated by the University for the direct labor costs of its own technical personnel</w:t>
      </w:r>
      <w:r w:rsidR="005D1FD9" w:rsidRPr="007B3C13">
        <w:rPr>
          <w:rFonts w:ascii="Arial" w:hAnsi="Arial"/>
          <w:sz w:val="20"/>
        </w:rPr>
        <w:t xml:space="preserve"> in connection with or related to the services furnished by said other person, firm or </w:t>
      </w:r>
      <w:proofErr w:type="gramStart"/>
      <w:r w:rsidR="005D1FD9" w:rsidRPr="007B3C13">
        <w:rPr>
          <w:rFonts w:ascii="Arial" w:hAnsi="Arial"/>
          <w:sz w:val="20"/>
        </w:rPr>
        <w:t>corporation,</w:t>
      </w:r>
      <w:r w:rsidR="0000350A" w:rsidRPr="007B3C13">
        <w:rPr>
          <w:rFonts w:ascii="Arial" w:hAnsi="Arial"/>
          <w:sz w:val="20"/>
        </w:rPr>
        <w:t>.</w:t>
      </w:r>
      <w:proofErr w:type="gramEnd"/>
    </w:p>
    <w:p w14:paraId="745566F8"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B5C2A83"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sidRPr="007B3C13">
        <w:rPr>
          <w:rFonts w:ascii="Arial" w:hAnsi="Arial"/>
          <w:sz w:val="20"/>
        </w:rPr>
        <w:t>3.</w:t>
      </w:r>
      <w:r w:rsidRPr="007B3C13">
        <w:rPr>
          <w:rFonts w:ascii="Arial" w:hAnsi="Arial"/>
          <w:sz w:val="20"/>
        </w:rPr>
        <w:tab/>
        <w:t xml:space="preserve">Notwithstanding anything to the contrary, where labor and/or materials utilized by the Consultant are furnished by a person, firm or corporation </w:t>
      </w:r>
      <w:r w:rsidR="00526BC5" w:rsidRPr="007B3C13">
        <w:rPr>
          <w:rFonts w:ascii="Arial" w:hAnsi="Arial"/>
          <w:sz w:val="20"/>
        </w:rPr>
        <w:t xml:space="preserve">other than </w:t>
      </w:r>
      <w:r w:rsidR="005D1FD9" w:rsidRPr="007B3C13">
        <w:rPr>
          <w:rFonts w:ascii="Arial" w:hAnsi="Arial"/>
          <w:sz w:val="20"/>
        </w:rPr>
        <w:t xml:space="preserve">the </w:t>
      </w:r>
      <w:r w:rsidRPr="007B3C13">
        <w:rPr>
          <w:rFonts w:ascii="Arial" w:hAnsi="Arial"/>
          <w:sz w:val="20"/>
        </w:rPr>
        <w:t>Consultant</w:t>
      </w:r>
      <w:r w:rsidR="00526BC5" w:rsidRPr="007B3C13">
        <w:rPr>
          <w:rFonts w:ascii="Arial" w:hAnsi="Arial"/>
          <w:sz w:val="20"/>
        </w:rPr>
        <w:t>, it</w:t>
      </w:r>
      <w:r w:rsidR="002361F2">
        <w:rPr>
          <w:rFonts w:ascii="Arial" w:hAnsi="Arial"/>
          <w:sz w:val="20"/>
        </w:rPr>
        <w:t xml:space="preserve"> </w:t>
      </w:r>
      <w:r w:rsidRPr="007B3C13">
        <w:rPr>
          <w:rFonts w:ascii="Arial" w:hAnsi="Arial"/>
          <w:sz w:val="20"/>
        </w:rPr>
        <w:t xml:space="preserve">shall not be entitled to any further payments until it submits proof that such labor and/or materials have been paid for by </w:t>
      </w:r>
      <w:r w:rsidR="00526BC5" w:rsidRPr="007B3C13">
        <w:rPr>
          <w:rFonts w:ascii="Arial" w:hAnsi="Arial"/>
          <w:sz w:val="20"/>
        </w:rPr>
        <w:t>the Consultant,</w:t>
      </w:r>
      <w:r w:rsidRPr="007B3C13">
        <w:rPr>
          <w:rFonts w:ascii="Arial" w:hAnsi="Arial"/>
          <w:sz w:val="20"/>
        </w:rPr>
        <w:t xml:space="preserve"> or until the University has determined that the Consultant with good cause has otherwise sufficiently provided for the payment and satisfaction of the same.</w:t>
      </w:r>
    </w:p>
    <w:p w14:paraId="69D7A526"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0E7A08A" w14:textId="77777777" w:rsidR="0000350A" w:rsidRPr="007B3C13" w:rsidRDefault="0000350A" w:rsidP="002B0C6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sidRPr="007B3C13">
        <w:rPr>
          <w:rFonts w:ascii="Arial" w:hAnsi="Arial"/>
          <w:sz w:val="20"/>
        </w:rPr>
        <w:t>4.</w:t>
      </w:r>
      <w:r w:rsidRPr="007B3C13">
        <w:rPr>
          <w:rFonts w:ascii="Arial" w:hAnsi="Arial"/>
          <w:sz w:val="20"/>
        </w:rPr>
        <w:tab/>
        <w:t xml:space="preserve">Whenever any payment to or fee of the Consultant is dependent in whole or in part on the Consultant’s or its subconsultants’ cost or costs, the Consultant shall maintain efficient and accurate cost and accounting records as to all such costs. The Consultant, at any time during the term of this Agreement or within six (6) years thereafter, shall make such records available to the University or its authorized representatives for review and audit. </w:t>
      </w:r>
      <w:r w:rsidR="00726853" w:rsidRPr="007B3C13">
        <w:rPr>
          <w:rFonts w:ascii="Arial" w:hAnsi="Arial"/>
          <w:sz w:val="20"/>
        </w:rPr>
        <w:t xml:space="preserve">The Consultant shall require the same of its subconsultants. </w:t>
      </w:r>
      <w:r w:rsidRPr="007B3C13">
        <w:rPr>
          <w:rFonts w:ascii="Arial" w:hAnsi="Arial"/>
          <w:sz w:val="20"/>
        </w:rPr>
        <w:t>In the event all or any part of such records are not maintained or made available to the University, any item not supported by reason of the unavailability of such records shall, at the election of the University, be disallowed</w:t>
      </w:r>
      <w:r w:rsidR="00726853" w:rsidRPr="007B3C13">
        <w:rPr>
          <w:rFonts w:ascii="Arial" w:hAnsi="Arial"/>
          <w:sz w:val="20"/>
        </w:rPr>
        <w:t>.</w:t>
      </w:r>
      <w:r w:rsidRPr="007B3C13">
        <w:rPr>
          <w:rFonts w:ascii="Arial" w:hAnsi="Arial"/>
          <w:sz w:val="20"/>
        </w:rPr>
        <w:t xml:space="preserve"> </w:t>
      </w:r>
      <w:r w:rsidR="00726853" w:rsidRPr="007B3C13">
        <w:rPr>
          <w:rFonts w:ascii="Arial" w:hAnsi="Arial"/>
          <w:sz w:val="20"/>
        </w:rPr>
        <w:t>I</w:t>
      </w:r>
      <w:r w:rsidRPr="007B3C13">
        <w:rPr>
          <w:rFonts w:ascii="Arial" w:hAnsi="Arial"/>
          <w:sz w:val="20"/>
        </w:rPr>
        <w:t xml:space="preserve">f payment has already been made, the Consultant, upon demand, shall refund to the University the amounts so disallowed. Payment to the Consultant and/or approval by the University of any invoice submitted by the Consultant shall in no way affect the Consultant’s obligations hereunder or the right of the University to obtain a refund of any payment to or fee of the Consultant which was </w:t>
      </w:r>
      <w:proofErr w:type="gramStart"/>
      <w:r w:rsidRPr="007B3C13">
        <w:rPr>
          <w:rFonts w:ascii="Arial" w:hAnsi="Arial"/>
          <w:sz w:val="20"/>
        </w:rPr>
        <w:t>in excess of</w:t>
      </w:r>
      <w:proofErr w:type="gramEnd"/>
      <w:r w:rsidRPr="007B3C13">
        <w:rPr>
          <w:rFonts w:ascii="Arial" w:hAnsi="Arial"/>
          <w:sz w:val="20"/>
        </w:rPr>
        <w:t xml:space="preserve"> that to which it was lawfully entitled.</w:t>
      </w:r>
      <w:r w:rsidR="00726853" w:rsidRPr="007B3C13">
        <w:rPr>
          <w:rFonts w:ascii="Arial" w:hAnsi="Arial"/>
          <w:sz w:val="20"/>
        </w:rPr>
        <w:t xml:space="preserve"> </w:t>
      </w:r>
    </w:p>
    <w:p w14:paraId="210679AB"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0765D0E" w14:textId="77777777" w:rsidR="0000350A" w:rsidRPr="007B3C13" w:rsidRDefault="00FE3290"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b/>
          <w:sz w:val="20"/>
        </w:rPr>
        <w:t>SECTION I</w:t>
      </w:r>
      <w:r w:rsidR="0000350A" w:rsidRPr="007B3C13">
        <w:rPr>
          <w:rFonts w:ascii="Arial" w:hAnsi="Arial"/>
          <w:b/>
          <w:sz w:val="20"/>
        </w:rPr>
        <w:t xml:space="preserve"> -</w:t>
      </w:r>
      <w:r w:rsidR="0000350A" w:rsidRPr="007B3C13">
        <w:rPr>
          <w:rFonts w:ascii="Arial" w:hAnsi="Arial"/>
          <w:sz w:val="20"/>
        </w:rPr>
        <w:t xml:space="preserve"> </w:t>
      </w:r>
      <w:r w:rsidR="0000350A" w:rsidRPr="007B3C13">
        <w:rPr>
          <w:rFonts w:ascii="Arial" w:hAnsi="Arial"/>
          <w:b/>
          <w:sz w:val="20"/>
        </w:rPr>
        <w:t>SPECIAL COMPENSATION</w:t>
      </w:r>
    </w:p>
    <w:p w14:paraId="27DCA3F3"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68A6E27" w14:textId="26354D62"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 xml:space="preserve">For </w:t>
      </w:r>
      <w:r w:rsidR="00F31B80" w:rsidRPr="007B3C13">
        <w:rPr>
          <w:rFonts w:ascii="Arial" w:hAnsi="Arial"/>
          <w:sz w:val="20"/>
        </w:rPr>
        <w:t xml:space="preserve">any </w:t>
      </w:r>
      <w:r w:rsidRPr="007B3C13">
        <w:rPr>
          <w:rFonts w:ascii="Arial" w:hAnsi="Arial"/>
          <w:sz w:val="20"/>
        </w:rPr>
        <w:t>special services listed in the Scope of</w:t>
      </w:r>
      <w:r w:rsidR="004A0ED8">
        <w:rPr>
          <w:rFonts w:ascii="Arial" w:hAnsi="Arial"/>
          <w:sz w:val="20"/>
        </w:rPr>
        <w:t xml:space="preserve"> Services</w:t>
      </w:r>
      <w:r w:rsidRPr="007B3C13">
        <w:rPr>
          <w:rFonts w:ascii="Arial" w:hAnsi="Arial"/>
          <w:sz w:val="20"/>
        </w:rPr>
        <w:t xml:space="preserve">, the University shall pay the Consultant the fees </w:t>
      </w:r>
      <w:r w:rsidR="00F31B80" w:rsidRPr="007B3C13">
        <w:rPr>
          <w:rFonts w:ascii="Arial" w:hAnsi="Arial"/>
          <w:sz w:val="20"/>
        </w:rPr>
        <w:t xml:space="preserve">mutually agreed </w:t>
      </w:r>
      <w:r w:rsidR="00E03E37" w:rsidRPr="007B3C13">
        <w:rPr>
          <w:rFonts w:ascii="Arial" w:hAnsi="Arial"/>
          <w:sz w:val="20"/>
        </w:rPr>
        <w:t>and</w:t>
      </w:r>
      <w:r w:rsidR="00F31B80" w:rsidRPr="007B3C13">
        <w:rPr>
          <w:rFonts w:ascii="Arial" w:hAnsi="Arial"/>
          <w:sz w:val="20"/>
        </w:rPr>
        <w:t xml:space="preserve"> defined in the </w:t>
      </w:r>
      <w:r w:rsidR="002361F2">
        <w:rPr>
          <w:rFonts w:ascii="Arial" w:hAnsi="Arial"/>
          <w:sz w:val="20"/>
        </w:rPr>
        <w:t>Compensation Schedule</w:t>
      </w:r>
      <w:r w:rsidR="00F31B80" w:rsidRPr="007B3C13">
        <w:rPr>
          <w:rFonts w:ascii="Arial" w:hAnsi="Arial"/>
          <w:sz w:val="20"/>
        </w:rPr>
        <w:t xml:space="preserve">. </w:t>
      </w:r>
      <w:r w:rsidRPr="007B3C13">
        <w:rPr>
          <w:rFonts w:ascii="Arial" w:hAnsi="Arial"/>
          <w:sz w:val="20"/>
        </w:rPr>
        <w:t xml:space="preserve">Upon completion and approval by the University of each of said services, the fee shall become due and payable by the University within thirty (30) days after submission by the Consultant of an invoice describing the services furnished and performed </w:t>
      </w:r>
      <w:r w:rsidR="004A0ED8">
        <w:rPr>
          <w:rFonts w:ascii="Arial" w:hAnsi="Arial"/>
          <w:sz w:val="20"/>
        </w:rPr>
        <w:t>and the computation of the cost.</w:t>
      </w:r>
    </w:p>
    <w:p w14:paraId="17B0B5F2"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140CE57" w14:textId="77777777" w:rsidR="0000350A" w:rsidRPr="007B3C13" w:rsidRDefault="00FE3290"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b/>
          <w:sz w:val="20"/>
        </w:rPr>
        <w:t>SECTION J</w:t>
      </w:r>
      <w:r w:rsidR="0000350A" w:rsidRPr="007B3C13">
        <w:rPr>
          <w:rFonts w:ascii="Arial" w:hAnsi="Arial"/>
          <w:b/>
          <w:sz w:val="20"/>
        </w:rPr>
        <w:t xml:space="preserve"> - CREDIT ADJUSTMENT TO THE UNIVERSITY</w:t>
      </w:r>
    </w:p>
    <w:p w14:paraId="5E38E01B"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6FA596E" w14:textId="062F2BAA" w:rsidR="0000350A" w:rsidRPr="007B3C13" w:rsidRDefault="0076793D"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In the event t</w:t>
      </w:r>
      <w:r w:rsidR="0000350A" w:rsidRPr="007B3C13">
        <w:rPr>
          <w:rFonts w:ascii="Arial" w:hAnsi="Arial"/>
          <w:sz w:val="20"/>
        </w:rPr>
        <w:t xml:space="preserve">he University </w:t>
      </w:r>
      <w:r w:rsidRPr="007B3C13">
        <w:rPr>
          <w:rFonts w:ascii="Arial" w:hAnsi="Arial"/>
          <w:sz w:val="20"/>
        </w:rPr>
        <w:t xml:space="preserve">is to </w:t>
      </w:r>
      <w:r w:rsidR="0000350A" w:rsidRPr="007B3C13">
        <w:rPr>
          <w:rFonts w:ascii="Arial" w:hAnsi="Arial"/>
          <w:sz w:val="20"/>
        </w:rPr>
        <w:t xml:space="preserve">receive a credit in connection with the </w:t>
      </w:r>
      <w:r w:rsidRPr="007B3C13">
        <w:rPr>
          <w:rFonts w:ascii="Arial" w:hAnsi="Arial"/>
          <w:sz w:val="20"/>
        </w:rPr>
        <w:t xml:space="preserve">any of the Projects </w:t>
      </w:r>
      <w:r w:rsidR="0000350A" w:rsidRPr="007B3C13">
        <w:rPr>
          <w:rFonts w:ascii="Arial" w:hAnsi="Arial"/>
          <w:sz w:val="20"/>
        </w:rPr>
        <w:t>the applicable credit, shall be applied</w:t>
      </w:r>
      <w:r w:rsidRPr="007B3C13">
        <w:rPr>
          <w:rFonts w:ascii="Arial" w:hAnsi="Arial"/>
          <w:sz w:val="20"/>
        </w:rPr>
        <w:t xml:space="preserve"> </w:t>
      </w:r>
      <w:r w:rsidR="0000350A" w:rsidRPr="007B3C13">
        <w:rPr>
          <w:rFonts w:ascii="Arial" w:hAnsi="Arial"/>
          <w:sz w:val="20"/>
        </w:rPr>
        <w:t xml:space="preserve">against any fee, </w:t>
      </w:r>
      <w:proofErr w:type="gramStart"/>
      <w:r w:rsidR="0000350A" w:rsidRPr="007B3C13">
        <w:rPr>
          <w:rFonts w:ascii="Arial" w:hAnsi="Arial"/>
          <w:sz w:val="20"/>
        </w:rPr>
        <w:t>compensation</w:t>
      </w:r>
      <w:proofErr w:type="gramEnd"/>
      <w:r w:rsidR="0000350A" w:rsidRPr="007B3C13">
        <w:rPr>
          <w:rFonts w:ascii="Arial" w:hAnsi="Arial"/>
          <w:sz w:val="20"/>
        </w:rPr>
        <w:t xml:space="preserve"> or expense of the Consultant </w:t>
      </w:r>
      <w:r w:rsidRPr="007B3C13">
        <w:rPr>
          <w:rFonts w:ascii="Arial" w:hAnsi="Arial"/>
          <w:sz w:val="20"/>
        </w:rPr>
        <w:t xml:space="preserve">to be paid by the University under this Agreement.  If said credit is </w:t>
      </w:r>
      <w:proofErr w:type="gramStart"/>
      <w:r w:rsidRPr="007B3C13">
        <w:rPr>
          <w:rFonts w:ascii="Arial" w:hAnsi="Arial"/>
          <w:sz w:val="20"/>
        </w:rPr>
        <w:t>in excess of</w:t>
      </w:r>
      <w:proofErr w:type="gramEnd"/>
      <w:r w:rsidRPr="007B3C13">
        <w:rPr>
          <w:rFonts w:ascii="Arial" w:hAnsi="Arial"/>
          <w:sz w:val="20"/>
        </w:rPr>
        <w:t xml:space="preserve"> </w:t>
      </w:r>
      <w:r w:rsidR="00E82599" w:rsidRPr="007B3C13">
        <w:rPr>
          <w:rFonts w:ascii="Arial" w:hAnsi="Arial"/>
          <w:sz w:val="20"/>
        </w:rPr>
        <w:t xml:space="preserve">future payments under the Agreement the Consultant shall provide payment to the University. </w:t>
      </w:r>
    </w:p>
    <w:p w14:paraId="0D45A0D7"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337FD58" w14:textId="77777777" w:rsidR="00077306" w:rsidRPr="007B3C13" w:rsidRDefault="00077306"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5FEFD5F"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b/>
          <w:sz w:val="20"/>
        </w:rPr>
      </w:pPr>
      <w:r w:rsidRPr="007B3C13">
        <w:rPr>
          <w:rFonts w:ascii="Arial" w:hAnsi="Arial"/>
          <w:b/>
          <w:sz w:val="20"/>
        </w:rPr>
        <w:t>Article IV</w:t>
      </w:r>
    </w:p>
    <w:p w14:paraId="324B0EA3"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sz w:val="20"/>
        </w:rPr>
      </w:pPr>
      <w:r w:rsidRPr="007B3C13">
        <w:rPr>
          <w:rFonts w:ascii="Arial" w:hAnsi="Arial"/>
          <w:b/>
          <w:sz w:val="20"/>
        </w:rPr>
        <w:t>OWNERSHIP OF DOCUMENTS</w:t>
      </w:r>
    </w:p>
    <w:p w14:paraId="047D56FD"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77EDE3B"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 xml:space="preserve">The plans, drawings, specifications, reports, renderings, models, and other documents to be prepared and furnished by the Consultant pursuant to this Agreement shall be the property of the University. The Consultant shall not publish or disseminate to third </w:t>
      </w:r>
      <w:proofErr w:type="gramStart"/>
      <w:r w:rsidRPr="007B3C13">
        <w:rPr>
          <w:rFonts w:ascii="Arial" w:hAnsi="Arial"/>
          <w:sz w:val="20"/>
        </w:rPr>
        <w:t>parties</w:t>
      </w:r>
      <w:proofErr w:type="gramEnd"/>
      <w:r w:rsidRPr="007B3C13">
        <w:rPr>
          <w:rFonts w:ascii="Arial" w:hAnsi="Arial"/>
          <w:sz w:val="20"/>
        </w:rPr>
        <w:t xml:space="preserve"> information pertaining to the Project</w:t>
      </w:r>
      <w:r w:rsidR="00077306" w:rsidRPr="007B3C13">
        <w:rPr>
          <w:rFonts w:ascii="Arial" w:hAnsi="Arial"/>
          <w:sz w:val="20"/>
        </w:rPr>
        <w:t xml:space="preserve"> or Study</w:t>
      </w:r>
      <w:r w:rsidRPr="007B3C13">
        <w:rPr>
          <w:rFonts w:ascii="Arial" w:hAnsi="Arial"/>
          <w:sz w:val="20"/>
        </w:rPr>
        <w:t>, or any part or aspect thereof, without first obtaining written approval from the University</w:t>
      </w:r>
      <w:r w:rsidR="00E82599" w:rsidRPr="007B3C13">
        <w:rPr>
          <w:rFonts w:ascii="Arial" w:hAnsi="Arial"/>
          <w:sz w:val="20"/>
        </w:rPr>
        <w:t>.</w:t>
      </w:r>
    </w:p>
    <w:p w14:paraId="392071B9"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CB79C73"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 xml:space="preserve">Notwithstanding the foregoing, </w:t>
      </w:r>
      <w:proofErr w:type="gramStart"/>
      <w:r w:rsidRPr="007B3C13">
        <w:rPr>
          <w:rFonts w:ascii="Arial" w:hAnsi="Arial"/>
          <w:sz w:val="20"/>
        </w:rPr>
        <w:t>in the event that</w:t>
      </w:r>
      <w:proofErr w:type="gramEnd"/>
      <w:r w:rsidRPr="007B3C13">
        <w:rPr>
          <w:rFonts w:ascii="Arial" w:hAnsi="Arial"/>
          <w:sz w:val="20"/>
        </w:rPr>
        <w:t xml:space="preserve"> the University uses all or a substantial portion of the</w:t>
      </w:r>
      <w:r w:rsidR="00077306" w:rsidRPr="007B3C13">
        <w:rPr>
          <w:rFonts w:ascii="Arial" w:hAnsi="Arial"/>
          <w:sz w:val="20"/>
        </w:rPr>
        <w:t xml:space="preserve"> study or of the</w:t>
      </w:r>
      <w:r w:rsidRPr="007B3C13">
        <w:rPr>
          <w:rFonts w:ascii="Arial" w:hAnsi="Arial"/>
          <w:sz w:val="20"/>
        </w:rPr>
        <w:t xml:space="preserve"> final working drawings for the construction of another project, the University shall compensate the Consultant in such amount as it deems fair and reasonable. In the event of such use, the University shall remove the Consultant’s name and seal from the documents and the Consultant shall have no liability or responsibility for such use.</w:t>
      </w:r>
    </w:p>
    <w:p w14:paraId="1AF9C43E"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AEA378A"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661B21B"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b/>
          <w:sz w:val="20"/>
        </w:rPr>
      </w:pPr>
      <w:r w:rsidRPr="007B3C13">
        <w:rPr>
          <w:rFonts w:ascii="Arial" w:hAnsi="Arial"/>
          <w:b/>
          <w:sz w:val="20"/>
        </w:rPr>
        <w:t>Article V</w:t>
      </w:r>
    </w:p>
    <w:p w14:paraId="6CFA6AC8"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sz w:val="20"/>
        </w:rPr>
      </w:pPr>
      <w:r w:rsidRPr="007B3C13">
        <w:rPr>
          <w:rFonts w:ascii="Arial" w:hAnsi="Arial"/>
          <w:b/>
          <w:sz w:val="20"/>
        </w:rPr>
        <w:t>SURVEYS, BORINGS AND TEST DATA</w:t>
      </w:r>
    </w:p>
    <w:p w14:paraId="5DDF649A"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E236227" w14:textId="77777777" w:rsidR="00A87B6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color w:val="FF0000"/>
          <w:sz w:val="20"/>
        </w:rPr>
      </w:pPr>
      <w:r w:rsidRPr="007B3C13">
        <w:rPr>
          <w:rFonts w:ascii="Arial" w:hAnsi="Arial"/>
          <w:sz w:val="20"/>
        </w:rPr>
        <w:t xml:space="preserve">The University shall furnish the Consultant such topographic, utility and property surveys, </w:t>
      </w:r>
      <w:proofErr w:type="gramStart"/>
      <w:r w:rsidRPr="007B3C13">
        <w:rPr>
          <w:rFonts w:ascii="Arial" w:hAnsi="Arial"/>
          <w:sz w:val="20"/>
        </w:rPr>
        <w:t>borings</w:t>
      </w:r>
      <w:proofErr w:type="gramEnd"/>
      <w:r w:rsidRPr="007B3C13">
        <w:rPr>
          <w:rFonts w:ascii="Arial" w:hAnsi="Arial"/>
          <w:sz w:val="20"/>
        </w:rPr>
        <w:t xml:space="preserve"> and test pit data as it may have and the Consultant shall obtain such additional topographic, utility and property surveys, borings and test pit data as may be required to complete the final working drawings and final specifications for each of the construction contracts. Such additional surveys, borings and data, the obtainment of which is approved in writing by the University, shall be paid for by the University in accordance with the provisions of </w:t>
      </w:r>
      <w:r w:rsidR="009E3417" w:rsidRPr="007B3C13">
        <w:rPr>
          <w:rFonts w:ascii="Arial" w:hAnsi="Arial"/>
          <w:sz w:val="20"/>
        </w:rPr>
        <w:t xml:space="preserve">Article III </w:t>
      </w:r>
      <w:r w:rsidRPr="007B3C13">
        <w:rPr>
          <w:rFonts w:ascii="Arial" w:hAnsi="Arial"/>
          <w:sz w:val="20"/>
        </w:rPr>
        <w:t xml:space="preserve">Section </w:t>
      </w:r>
      <w:r w:rsidR="00A87B6A" w:rsidRPr="007B3C13">
        <w:rPr>
          <w:rFonts w:ascii="Arial" w:hAnsi="Arial"/>
          <w:sz w:val="20"/>
        </w:rPr>
        <w:t>F</w:t>
      </w:r>
      <w:r w:rsidRPr="007B3C13">
        <w:rPr>
          <w:rFonts w:ascii="Arial" w:hAnsi="Arial"/>
          <w:sz w:val="20"/>
        </w:rPr>
        <w:t xml:space="preserve"> (4) </w:t>
      </w:r>
      <w:r w:rsidR="00A87B6A" w:rsidRPr="007B3C13">
        <w:rPr>
          <w:rFonts w:ascii="Arial" w:hAnsi="Arial"/>
          <w:sz w:val="20"/>
        </w:rPr>
        <w:t xml:space="preserve">for construction projects and in accordance with the provisions of </w:t>
      </w:r>
      <w:r w:rsidR="009E3417" w:rsidRPr="007B3C13">
        <w:rPr>
          <w:rFonts w:ascii="Arial" w:hAnsi="Arial"/>
          <w:sz w:val="20"/>
        </w:rPr>
        <w:t xml:space="preserve">Article </w:t>
      </w:r>
      <w:proofErr w:type="spellStart"/>
      <w:r w:rsidR="009E3417" w:rsidRPr="007B3C13">
        <w:rPr>
          <w:rFonts w:ascii="Arial" w:hAnsi="Arial"/>
          <w:sz w:val="20"/>
        </w:rPr>
        <w:t>lll</w:t>
      </w:r>
      <w:proofErr w:type="spellEnd"/>
      <w:r w:rsidR="009E3417" w:rsidRPr="007B3C13">
        <w:rPr>
          <w:rFonts w:ascii="Arial" w:hAnsi="Arial"/>
          <w:sz w:val="20"/>
        </w:rPr>
        <w:t xml:space="preserve"> </w:t>
      </w:r>
      <w:r w:rsidR="00A87B6A" w:rsidRPr="007B3C13">
        <w:rPr>
          <w:rFonts w:ascii="Arial" w:hAnsi="Arial"/>
          <w:sz w:val="20"/>
        </w:rPr>
        <w:t>Section G (3) of for Studies</w:t>
      </w:r>
      <w:r w:rsidRPr="007B3C13">
        <w:rPr>
          <w:rFonts w:ascii="Arial" w:hAnsi="Arial"/>
          <w:sz w:val="20"/>
        </w:rPr>
        <w:t xml:space="preserve">. The Consultant agrees that it will make no claim against the University by reason of such surveys, </w:t>
      </w:r>
      <w:proofErr w:type="gramStart"/>
      <w:r w:rsidRPr="007B3C13">
        <w:rPr>
          <w:rFonts w:ascii="Arial" w:hAnsi="Arial"/>
          <w:sz w:val="20"/>
        </w:rPr>
        <w:t>borings</w:t>
      </w:r>
      <w:proofErr w:type="gramEnd"/>
      <w:r w:rsidRPr="007B3C13">
        <w:rPr>
          <w:rFonts w:ascii="Arial" w:hAnsi="Arial"/>
          <w:sz w:val="20"/>
        </w:rPr>
        <w:t xml:space="preserve"> and data unless the same are found to be inaccurate and in the opinion of the University,</w:t>
      </w:r>
      <w:r w:rsidR="00961097" w:rsidRPr="007B3C13">
        <w:rPr>
          <w:rFonts w:ascii="Arial" w:hAnsi="Arial"/>
          <w:sz w:val="20"/>
        </w:rPr>
        <w:t xml:space="preserve"> the Consultant</w:t>
      </w:r>
      <w:r w:rsidRPr="007B3C13">
        <w:rPr>
          <w:rFonts w:ascii="Arial" w:hAnsi="Arial"/>
          <w:sz w:val="20"/>
        </w:rPr>
        <w:t xml:space="preserve"> is caused to revise and/or redesign all or any part of the Project</w:t>
      </w:r>
      <w:r w:rsidR="00A87B6A" w:rsidRPr="007B3C13">
        <w:rPr>
          <w:rFonts w:ascii="Arial" w:hAnsi="Arial"/>
          <w:sz w:val="20"/>
        </w:rPr>
        <w:t xml:space="preserve"> or Study</w:t>
      </w:r>
      <w:r w:rsidR="00961097" w:rsidRPr="007B3C13">
        <w:rPr>
          <w:rFonts w:ascii="Arial" w:hAnsi="Arial"/>
          <w:sz w:val="20"/>
        </w:rPr>
        <w:t xml:space="preserve"> solely as a result of its inaccuracy. I</w:t>
      </w:r>
      <w:r w:rsidRPr="007B3C13">
        <w:rPr>
          <w:rFonts w:ascii="Arial" w:hAnsi="Arial"/>
          <w:sz w:val="20"/>
        </w:rPr>
        <w:t xml:space="preserve">n </w:t>
      </w:r>
      <w:r w:rsidR="00961097" w:rsidRPr="007B3C13">
        <w:rPr>
          <w:rFonts w:ascii="Arial" w:hAnsi="Arial"/>
          <w:sz w:val="20"/>
        </w:rPr>
        <w:t xml:space="preserve">such </w:t>
      </w:r>
      <w:r w:rsidRPr="007B3C13">
        <w:rPr>
          <w:rFonts w:ascii="Arial" w:hAnsi="Arial"/>
          <w:sz w:val="20"/>
        </w:rPr>
        <w:t>case the University will compensate the Consultant for such revision and/or redesign pursuan</w:t>
      </w:r>
      <w:r w:rsidR="00A87B6A" w:rsidRPr="007B3C13">
        <w:rPr>
          <w:rFonts w:ascii="Arial" w:hAnsi="Arial"/>
          <w:sz w:val="20"/>
        </w:rPr>
        <w:t xml:space="preserve">t to the provisions of </w:t>
      </w:r>
      <w:r w:rsidR="00961097" w:rsidRPr="007B3C13">
        <w:rPr>
          <w:rFonts w:ascii="Arial" w:hAnsi="Arial"/>
          <w:sz w:val="20"/>
        </w:rPr>
        <w:t xml:space="preserve">Article III </w:t>
      </w:r>
      <w:r w:rsidR="00A87B6A" w:rsidRPr="007B3C13">
        <w:rPr>
          <w:rFonts w:ascii="Arial" w:hAnsi="Arial"/>
          <w:sz w:val="20"/>
        </w:rPr>
        <w:t>Section F</w:t>
      </w:r>
      <w:r w:rsidRPr="007B3C13">
        <w:rPr>
          <w:rFonts w:ascii="Arial" w:hAnsi="Arial"/>
          <w:sz w:val="20"/>
        </w:rPr>
        <w:t xml:space="preserve"> (5)</w:t>
      </w:r>
      <w:r w:rsidR="004A0ED8">
        <w:rPr>
          <w:rFonts w:ascii="Arial" w:hAnsi="Arial"/>
          <w:sz w:val="20"/>
        </w:rPr>
        <w:t xml:space="preserve"> </w:t>
      </w:r>
      <w:r w:rsidR="00A87B6A" w:rsidRPr="007B3C13">
        <w:rPr>
          <w:rFonts w:ascii="Arial" w:hAnsi="Arial"/>
          <w:sz w:val="20"/>
        </w:rPr>
        <w:t xml:space="preserve">and </w:t>
      </w:r>
      <w:r w:rsidR="00961097" w:rsidRPr="007B3C13">
        <w:rPr>
          <w:rFonts w:ascii="Arial" w:hAnsi="Arial"/>
          <w:sz w:val="20"/>
        </w:rPr>
        <w:t xml:space="preserve">Article </w:t>
      </w:r>
      <w:proofErr w:type="spellStart"/>
      <w:r w:rsidR="00961097" w:rsidRPr="007B3C13">
        <w:rPr>
          <w:rFonts w:ascii="Arial" w:hAnsi="Arial"/>
          <w:sz w:val="20"/>
        </w:rPr>
        <w:t>lll</w:t>
      </w:r>
      <w:proofErr w:type="spellEnd"/>
      <w:r w:rsidR="00961097" w:rsidRPr="007B3C13">
        <w:rPr>
          <w:rFonts w:ascii="Arial" w:hAnsi="Arial"/>
          <w:sz w:val="20"/>
        </w:rPr>
        <w:t xml:space="preserve"> </w:t>
      </w:r>
      <w:r w:rsidR="00A87B6A" w:rsidRPr="007B3C13">
        <w:rPr>
          <w:rFonts w:ascii="Arial" w:hAnsi="Arial"/>
          <w:sz w:val="20"/>
        </w:rPr>
        <w:t>Section G (4)</w:t>
      </w:r>
      <w:r w:rsidR="00961097" w:rsidRPr="007B3C13">
        <w:rPr>
          <w:rFonts w:ascii="Arial" w:hAnsi="Arial"/>
          <w:sz w:val="20"/>
        </w:rPr>
        <w:t>.</w:t>
      </w:r>
    </w:p>
    <w:p w14:paraId="0E7955D3"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color w:val="FF0000"/>
          <w:sz w:val="20"/>
        </w:rPr>
      </w:pPr>
    </w:p>
    <w:p w14:paraId="5FDE4975"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b/>
          <w:sz w:val="20"/>
        </w:rPr>
      </w:pPr>
      <w:r w:rsidRPr="007B3C13">
        <w:rPr>
          <w:rFonts w:ascii="Arial" w:hAnsi="Arial"/>
          <w:b/>
          <w:sz w:val="20"/>
        </w:rPr>
        <w:t>Article VI</w:t>
      </w:r>
    </w:p>
    <w:p w14:paraId="6DB4E41E"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sz w:val="20"/>
        </w:rPr>
      </w:pPr>
      <w:r w:rsidRPr="007B3C13">
        <w:rPr>
          <w:rFonts w:ascii="Arial" w:hAnsi="Arial"/>
          <w:b/>
          <w:sz w:val="20"/>
        </w:rPr>
        <w:t>TERMINATION OF AGREEMENT</w:t>
      </w:r>
    </w:p>
    <w:p w14:paraId="4FA05233"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47E5FBE"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pPr>
      <w:r w:rsidRPr="007B3C13">
        <w:rPr>
          <w:rFonts w:ascii="Arial" w:hAnsi="Arial"/>
          <w:b/>
          <w:sz w:val="20"/>
        </w:rPr>
        <w:t>SECTION A -</w:t>
      </w:r>
      <w:r w:rsidRPr="007B3C13">
        <w:rPr>
          <w:rFonts w:ascii="Arial" w:hAnsi="Arial"/>
          <w:sz w:val="20"/>
        </w:rPr>
        <w:t xml:space="preserve"> </w:t>
      </w:r>
      <w:r w:rsidRPr="007B3C13">
        <w:rPr>
          <w:rFonts w:ascii="Arial" w:hAnsi="Arial"/>
          <w:b/>
          <w:sz w:val="20"/>
        </w:rPr>
        <w:t>PERSONAL SERVICES</w:t>
      </w:r>
    </w:p>
    <w:p w14:paraId="0F2BE779" w14:textId="77777777" w:rsidR="00B07D30" w:rsidRPr="007B3C13" w:rsidRDefault="00B07D30"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25BD291"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 xml:space="preserve">It is understood between the </w:t>
      </w:r>
      <w:r w:rsidR="00427628" w:rsidRPr="007B3C13">
        <w:rPr>
          <w:rFonts w:ascii="Arial" w:hAnsi="Arial"/>
          <w:sz w:val="20"/>
        </w:rPr>
        <w:t>Parties</w:t>
      </w:r>
      <w:r w:rsidRPr="007B3C13">
        <w:rPr>
          <w:rFonts w:ascii="Arial" w:hAnsi="Arial"/>
          <w:sz w:val="20"/>
        </w:rPr>
        <w:t xml:space="preserve"> that this Agreement is intended to secure the personal services of the Consultant or Consultants (if a partnership) because of its or their ability or reputation and that this Agreement shall not be assigned, </w:t>
      </w:r>
      <w:proofErr w:type="gramStart"/>
      <w:r w:rsidRPr="007B3C13">
        <w:rPr>
          <w:rFonts w:ascii="Arial" w:hAnsi="Arial"/>
          <w:sz w:val="20"/>
        </w:rPr>
        <w:t>sublet</w:t>
      </w:r>
      <w:proofErr w:type="gramEnd"/>
      <w:r w:rsidRPr="007B3C13">
        <w:rPr>
          <w:rFonts w:ascii="Arial" w:hAnsi="Arial"/>
          <w:sz w:val="20"/>
        </w:rPr>
        <w:t xml:space="preserve"> or transferred without the prior written consent of the University.</w:t>
      </w:r>
    </w:p>
    <w:p w14:paraId="37A9D4B3"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951B092"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pPr>
      <w:r w:rsidRPr="007B3C13">
        <w:rPr>
          <w:rFonts w:ascii="Arial" w:hAnsi="Arial"/>
          <w:b/>
          <w:sz w:val="20"/>
        </w:rPr>
        <w:t>SECTION B -</w:t>
      </w:r>
      <w:r w:rsidRPr="007B3C13">
        <w:rPr>
          <w:rFonts w:ascii="Arial" w:hAnsi="Arial"/>
          <w:sz w:val="20"/>
        </w:rPr>
        <w:t xml:space="preserve"> </w:t>
      </w:r>
      <w:r w:rsidRPr="007B3C13">
        <w:rPr>
          <w:rFonts w:ascii="Arial" w:hAnsi="Arial"/>
          <w:b/>
          <w:sz w:val="20"/>
        </w:rPr>
        <w:t>DEATH OR DISABILITY</w:t>
      </w:r>
    </w:p>
    <w:p w14:paraId="1DEF86D7" w14:textId="77777777" w:rsidR="00B07D30" w:rsidRPr="007B3C13" w:rsidRDefault="00B07D30"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914A99F"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 xml:space="preserve">In case of the death or disability of one or more but not all of the persons referred to as </w:t>
      </w:r>
      <w:proofErr w:type="gramStart"/>
      <w:r w:rsidRPr="007B3C13">
        <w:rPr>
          <w:rFonts w:ascii="Arial" w:hAnsi="Arial"/>
          <w:sz w:val="20"/>
        </w:rPr>
        <w:t>Consultant</w:t>
      </w:r>
      <w:proofErr w:type="gramEnd"/>
      <w:r w:rsidRPr="007B3C13">
        <w:rPr>
          <w:rFonts w:ascii="Arial" w:hAnsi="Arial"/>
          <w:sz w:val="20"/>
        </w:rPr>
        <w:t>, the rights and duties of the Consultant shall, at the election of the University, devolve upon the survivor or survivors of them who shall be obligated to perform the services required under this agreement and the University shall make all payments due under this Agreement to the survivors.</w:t>
      </w:r>
    </w:p>
    <w:p w14:paraId="78BBDF1F" w14:textId="77777777" w:rsidR="00E45F8B" w:rsidRPr="007B3C13" w:rsidRDefault="00E45F8B"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A6BA876" w14:textId="77777777" w:rsidR="00E45F8B" w:rsidRPr="007B3C13" w:rsidRDefault="00E45F8B"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pPr>
      <w:r w:rsidRPr="007B3C13">
        <w:rPr>
          <w:rFonts w:ascii="Arial" w:hAnsi="Arial"/>
          <w:b/>
          <w:sz w:val="20"/>
        </w:rPr>
        <w:t>SECTION C – DISSOLUTION OR BANKRUPTCY OF THE CONSULTANT</w:t>
      </w:r>
    </w:p>
    <w:p w14:paraId="6F2AAEFA" w14:textId="77777777" w:rsidR="00B07D30" w:rsidRPr="007B3C13" w:rsidRDefault="00B07D30"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pPr>
    </w:p>
    <w:p w14:paraId="53878D2D" w14:textId="77777777" w:rsidR="00E45F8B" w:rsidRPr="007B3C13" w:rsidRDefault="00E45F8B"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In the event of the dissolution or bankruptcy of the Consultant, the University may terminate this Agreement and all drawings, specifications, reports and other data and records pertaining to the Study or Project, in the custody or control of the Con</w:t>
      </w:r>
      <w:r w:rsidR="00016D9E" w:rsidRPr="007B3C13">
        <w:rPr>
          <w:rFonts w:ascii="Arial" w:hAnsi="Arial"/>
          <w:sz w:val="20"/>
        </w:rPr>
        <w:t>sultant, shall be delivered to t</w:t>
      </w:r>
      <w:r w:rsidRPr="007B3C13">
        <w:rPr>
          <w:rFonts w:ascii="Arial" w:hAnsi="Arial"/>
          <w:sz w:val="20"/>
        </w:rPr>
        <w:t>he University</w:t>
      </w:r>
      <w:r w:rsidR="00FD7D0C" w:rsidRPr="007B3C13">
        <w:rPr>
          <w:rFonts w:ascii="Arial" w:hAnsi="Arial"/>
          <w:sz w:val="20"/>
        </w:rPr>
        <w:t xml:space="preserve">. The </w:t>
      </w:r>
      <w:r w:rsidRPr="007B3C13">
        <w:rPr>
          <w:rFonts w:ascii="Arial" w:hAnsi="Arial"/>
          <w:sz w:val="20"/>
        </w:rPr>
        <w:t>University shall pay the legal representative of the Consultant as directed by the bankruptcy trustee all amount</w:t>
      </w:r>
      <w:r w:rsidR="00FD7D0C" w:rsidRPr="007B3C13">
        <w:rPr>
          <w:rFonts w:ascii="Arial" w:hAnsi="Arial"/>
          <w:sz w:val="20"/>
        </w:rPr>
        <w:t>s</w:t>
      </w:r>
      <w:r w:rsidRPr="007B3C13">
        <w:rPr>
          <w:rFonts w:ascii="Arial" w:hAnsi="Arial"/>
          <w:sz w:val="20"/>
        </w:rPr>
        <w:t xml:space="preserve"> due by the University to the Consultant, to the date of termination, in accordance with the provisions of this Agreement.</w:t>
      </w:r>
    </w:p>
    <w:p w14:paraId="123FE7F8"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38B2C8CC" w14:textId="77777777" w:rsidR="0000350A" w:rsidRPr="007B3C13" w:rsidRDefault="00E45F8B"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pPr>
      <w:r w:rsidRPr="007B3C13">
        <w:rPr>
          <w:rFonts w:ascii="Arial" w:hAnsi="Arial"/>
          <w:b/>
          <w:sz w:val="20"/>
        </w:rPr>
        <w:t>SECTION D</w:t>
      </w:r>
      <w:r w:rsidR="0000350A" w:rsidRPr="007B3C13">
        <w:rPr>
          <w:rFonts w:ascii="Arial" w:hAnsi="Arial"/>
          <w:b/>
          <w:sz w:val="20"/>
        </w:rPr>
        <w:t xml:space="preserve"> </w:t>
      </w:r>
      <w:r w:rsidR="00B07D30" w:rsidRPr="007B3C13">
        <w:rPr>
          <w:rFonts w:ascii="Arial" w:hAnsi="Arial"/>
          <w:b/>
          <w:sz w:val="20"/>
        </w:rPr>
        <w:t>–</w:t>
      </w:r>
      <w:r w:rsidR="0000350A" w:rsidRPr="007B3C13">
        <w:rPr>
          <w:rFonts w:ascii="Arial" w:hAnsi="Arial"/>
          <w:sz w:val="20"/>
        </w:rPr>
        <w:t xml:space="preserve"> </w:t>
      </w:r>
      <w:r w:rsidR="0000350A" w:rsidRPr="007B3C13">
        <w:rPr>
          <w:rFonts w:ascii="Arial" w:hAnsi="Arial"/>
          <w:b/>
          <w:sz w:val="20"/>
        </w:rPr>
        <w:t>TERMINATION</w:t>
      </w:r>
    </w:p>
    <w:p w14:paraId="3DCDFA53" w14:textId="77777777" w:rsidR="00B07D30" w:rsidRPr="007B3C13" w:rsidRDefault="00B07D30"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2090F2E" w14:textId="77777777" w:rsidR="00EA6876" w:rsidRPr="004A0ED8" w:rsidRDefault="00794D0E"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cs="Arial"/>
          <w:strike/>
          <w:snapToGrid/>
          <w:sz w:val="20"/>
        </w:rPr>
      </w:pPr>
      <w:r w:rsidRPr="007B3C13">
        <w:rPr>
          <w:rFonts w:ascii="Arial" w:hAnsi="Arial" w:cs="Arial"/>
          <w:sz w:val="20"/>
        </w:rPr>
        <w:t>SUNY shall have the right to terminate this contract early for: (</w:t>
      </w:r>
      <w:proofErr w:type="spellStart"/>
      <w:r w:rsidRPr="007B3C13">
        <w:rPr>
          <w:rFonts w:ascii="Arial" w:hAnsi="Arial" w:cs="Arial"/>
          <w:sz w:val="20"/>
        </w:rPr>
        <w:t>i</w:t>
      </w:r>
      <w:proofErr w:type="spellEnd"/>
      <w:r w:rsidRPr="007B3C13">
        <w:rPr>
          <w:rFonts w:ascii="Arial" w:hAnsi="Arial" w:cs="Arial"/>
          <w:sz w:val="20"/>
        </w:rPr>
        <w:t>) unavailability of funds; (ii) cause; (iii) convenience, (iv) in the event the State Finance Law sections 139-j and 139-k certifications are found to be false or incomplete or (v) or if applicable, the Department of Taxation and Finance Contractor Certification form, ST 220-CA, statements are found to be false or incomplete</w:t>
      </w:r>
      <w:r w:rsidR="004A0ED8">
        <w:rPr>
          <w:rFonts w:ascii="Arial" w:hAnsi="Arial" w:cs="Arial"/>
          <w:sz w:val="20"/>
        </w:rPr>
        <w:t>.</w:t>
      </w:r>
      <w:r w:rsidR="004A0ED8">
        <w:rPr>
          <w:rFonts w:ascii="Arial" w:hAnsi="Arial" w:cs="Arial"/>
          <w:strike/>
          <w:snapToGrid/>
          <w:sz w:val="20"/>
        </w:rPr>
        <w:t xml:space="preserve"> </w:t>
      </w:r>
      <w:r w:rsidR="00EA6876" w:rsidRPr="007B3C13">
        <w:rPr>
          <w:rFonts w:ascii="Arial" w:hAnsi="Arial"/>
          <w:sz w:val="20"/>
        </w:rPr>
        <w:t xml:space="preserve">The University may also </w:t>
      </w:r>
      <w:r w:rsidR="0000350A" w:rsidRPr="007B3C13">
        <w:rPr>
          <w:rFonts w:ascii="Arial" w:hAnsi="Arial"/>
          <w:sz w:val="20"/>
        </w:rPr>
        <w:t>postpone, delay, suspend or abandon all or any part of</w:t>
      </w:r>
      <w:r w:rsidR="00FD7D0C" w:rsidRPr="007B3C13">
        <w:rPr>
          <w:rFonts w:ascii="Arial" w:hAnsi="Arial"/>
          <w:sz w:val="20"/>
        </w:rPr>
        <w:t xml:space="preserve"> any</w:t>
      </w:r>
      <w:r w:rsidR="0000350A" w:rsidRPr="007B3C13">
        <w:rPr>
          <w:rFonts w:ascii="Arial" w:hAnsi="Arial"/>
          <w:sz w:val="20"/>
        </w:rPr>
        <w:t xml:space="preserve"> Project</w:t>
      </w:r>
      <w:r w:rsidR="00FD7D0C" w:rsidRPr="007B3C13">
        <w:rPr>
          <w:rFonts w:ascii="Arial" w:hAnsi="Arial"/>
          <w:sz w:val="20"/>
        </w:rPr>
        <w:t xml:space="preserve"> placed under this Agreement</w:t>
      </w:r>
      <w:r w:rsidR="0000350A" w:rsidRPr="007B3C13">
        <w:rPr>
          <w:rFonts w:ascii="Arial" w:hAnsi="Arial"/>
          <w:sz w:val="20"/>
        </w:rPr>
        <w:t xml:space="preserve">. </w:t>
      </w:r>
    </w:p>
    <w:p w14:paraId="5098270F" w14:textId="77777777" w:rsidR="00EA6876" w:rsidRPr="007B3C13" w:rsidRDefault="00EA6876"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81F51FF"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In the event of such termination, postponement, delay, suspension or abandonment, the Consultant shall deliver to the University all plans, drawings, specifications, reports and other data and records pertaining to the Project</w:t>
      </w:r>
      <w:r w:rsidR="00FD7D0C" w:rsidRPr="007B3C13">
        <w:rPr>
          <w:rFonts w:ascii="Arial" w:hAnsi="Arial"/>
          <w:sz w:val="20"/>
        </w:rPr>
        <w:t>.</w:t>
      </w:r>
      <w:r w:rsidRPr="007B3C13">
        <w:rPr>
          <w:rFonts w:ascii="Arial" w:hAnsi="Arial"/>
          <w:sz w:val="20"/>
        </w:rPr>
        <w:t xml:space="preserve"> </w:t>
      </w:r>
      <w:r w:rsidR="00FD7D0C" w:rsidRPr="007B3C13">
        <w:rPr>
          <w:rFonts w:ascii="Arial" w:hAnsi="Arial"/>
          <w:sz w:val="20"/>
        </w:rPr>
        <w:t>T</w:t>
      </w:r>
      <w:r w:rsidRPr="007B3C13">
        <w:rPr>
          <w:rFonts w:ascii="Arial" w:hAnsi="Arial"/>
          <w:sz w:val="20"/>
        </w:rPr>
        <w:t>he University shall pay to the Consultant all amounts due in accordance with Article III</w:t>
      </w:r>
      <w:r w:rsidR="00FD7D0C" w:rsidRPr="007B3C13">
        <w:rPr>
          <w:rFonts w:ascii="Arial" w:hAnsi="Arial"/>
          <w:sz w:val="20"/>
        </w:rPr>
        <w:t>.</w:t>
      </w:r>
      <w:r w:rsidRPr="007B3C13">
        <w:rPr>
          <w:rFonts w:ascii="Arial" w:hAnsi="Arial"/>
          <w:sz w:val="20"/>
        </w:rPr>
        <w:t xml:space="preserve">; </w:t>
      </w:r>
      <w:r w:rsidR="00FD7D0C" w:rsidRPr="007B3C13">
        <w:rPr>
          <w:rFonts w:ascii="Arial" w:hAnsi="Arial"/>
          <w:sz w:val="20"/>
        </w:rPr>
        <w:t>I</w:t>
      </w:r>
      <w:r w:rsidRPr="007B3C13">
        <w:rPr>
          <w:rFonts w:ascii="Arial" w:hAnsi="Arial"/>
          <w:sz w:val="20"/>
        </w:rPr>
        <w:t xml:space="preserve">f the University </w:t>
      </w:r>
      <w:r w:rsidR="00FD7D0C" w:rsidRPr="007B3C13">
        <w:rPr>
          <w:rFonts w:ascii="Arial" w:hAnsi="Arial"/>
          <w:sz w:val="20"/>
        </w:rPr>
        <w:t xml:space="preserve">postpones, delays or suspends the Project </w:t>
      </w:r>
      <w:r w:rsidRPr="007B3C13">
        <w:rPr>
          <w:rFonts w:ascii="Arial" w:hAnsi="Arial"/>
          <w:sz w:val="20"/>
        </w:rPr>
        <w:t xml:space="preserve">after commencement of the Consultant’s performance of services and subsequently, after a lapse of time, directs the resumption of performance of services by the Consultant if in the judgment of the University, </w:t>
      </w:r>
      <w:r w:rsidR="00FD7D0C" w:rsidRPr="007B3C13">
        <w:rPr>
          <w:rFonts w:ascii="Arial" w:hAnsi="Arial"/>
          <w:sz w:val="20"/>
        </w:rPr>
        <w:t xml:space="preserve">the Consultant </w:t>
      </w:r>
      <w:r w:rsidRPr="007B3C13">
        <w:rPr>
          <w:rFonts w:ascii="Arial" w:hAnsi="Arial"/>
          <w:sz w:val="20"/>
        </w:rPr>
        <w:t>is caused to do extra work</w:t>
      </w:r>
      <w:r w:rsidR="00FD7D0C" w:rsidRPr="007B3C13">
        <w:rPr>
          <w:rFonts w:ascii="Arial" w:hAnsi="Arial"/>
          <w:sz w:val="20"/>
        </w:rPr>
        <w:t xml:space="preserve"> as a result thereof,</w:t>
      </w:r>
      <w:r w:rsidRPr="007B3C13">
        <w:rPr>
          <w:rFonts w:ascii="Arial" w:hAnsi="Arial"/>
          <w:sz w:val="20"/>
        </w:rPr>
        <w:t xml:space="preserve"> which it would not have otherwise had to do, </w:t>
      </w:r>
      <w:r w:rsidR="00FD7D0C" w:rsidRPr="007B3C13">
        <w:rPr>
          <w:rFonts w:ascii="Arial" w:hAnsi="Arial"/>
          <w:sz w:val="20"/>
        </w:rPr>
        <w:t xml:space="preserve"> it </w:t>
      </w:r>
      <w:r w:rsidRPr="007B3C13">
        <w:rPr>
          <w:rFonts w:ascii="Arial" w:hAnsi="Arial"/>
          <w:sz w:val="20"/>
        </w:rPr>
        <w:t xml:space="preserve">will be entitled to extra compensation for such extra work in accordance with the provisions of </w:t>
      </w:r>
      <w:r w:rsidR="00FD7D0C" w:rsidRPr="007B3C13">
        <w:rPr>
          <w:rFonts w:ascii="Arial" w:hAnsi="Arial"/>
          <w:sz w:val="20"/>
        </w:rPr>
        <w:t xml:space="preserve">Article III </w:t>
      </w:r>
      <w:r w:rsidRPr="007B3C13">
        <w:rPr>
          <w:rFonts w:ascii="Arial" w:hAnsi="Arial"/>
          <w:sz w:val="20"/>
        </w:rPr>
        <w:t xml:space="preserve">Section </w:t>
      </w:r>
      <w:r w:rsidR="0095068B" w:rsidRPr="007B3C13">
        <w:rPr>
          <w:rFonts w:ascii="Arial" w:hAnsi="Arial"/>
          <w:sz w:val="20"/>
        </w:rPr>
        <w:t>F</w:t>
      </w:r>
      <w:r w:rsidRPr="007B3C13">
        <w:rPr>
          <w:rFonts w:ascii="Arial" w:hAnsi="Arial"/>
          <w:sz w:val="20"/>
        </w:rPr>
        <w:t xml:space="preserve">(3) </w:t>
      </w:r>
      <w:r w:rsidR="0095068B" w:rsidRPr="007B3C13">
        <w:rPr>
          <w:rFonts w:ascii="Arial" w:hAnsi="Arial"/>
          <w:sz w:val="20"/>
        </w:rPr>
        <w:t xml:space="preserve">or G(2) </w:t>
      </w:r>
      <w:r w:rsidRPr="007B3C13">
        <w:rPr>
          <w:rFonts w:ascii="Arial" w:hAnsi="Arial"/>
          <w:sz w:val="20"/>
        </w:rPr>
        <w:t xml:space="preserve">of . Except as expressly provided </w:t>
      </w:r>
      <w:r w:rsidR="00F16775" w:rsidRPr="007B3C13">
        <w:rPr>
          <w:rFonts w:ascii="Arial" w:hAnsi="Arial"/>
          <w:sz w:val="20"/>
        </w:rPr>
        <w:t xml:space="preserve">herein </w:t>
      </w:r>
      <w:r w:rsidRPr="007B3C13">
        <w:rPr>
          <w:rFonts w:ascii="Arial" w:hAnsi="Arial"/>
          <w:sz w:val="20"/>
        </w:rPr>
        <w:t xml:space="preserve">such termination, postponement, delay, </w:t>
      </w:r>
      <w:proofErr w:type="gramStart"/>
      <w:r w:rsidRPr="007B3C13">
        <w:rPr>
          <w:rFonts w:ascii="Arial" w:hAnsi="Arial"/>
          <w:sz w:val="20"/>
        </w:rPr>
        <w:t>suspension</w:t>
      </w:r>
      <w:proofErr w:type="gramEnd"/>
      <w:r w:rsidRPr="007B3C13">
        <w:rPr>
          <w:rFonts w:ascii="Arial" w:hAnsi="Arial"/>
          <w:sz w:val="20"/>
        </w:rPr>
        <w:t xml:space="preserve"> or abandonment shall not give rise to any cause of action or claim against the University for damages, extra remuneration or loss of anticipated profits. In the event such termination, postponement, delay, </w:t>
      </w:r>
      <w:proofErr w:type="gramStart"/>
      <w:r w:rsidRPr="007B3C13">
        <w:rPr>
          <w:rFonts w:ascii="Arial" w:hAnsi="Arial"/>
          <w:sz w:val="20"/>
        </w:rPr>
        <w:t>suspension</w:t>
      </w:r>
      <w:proofErr w:type="gramEnd"/>
      <w:r w:rsidRPr="007B3C13">
        <w:rPr>
          <w:rFonts w:ascii="Arial" w:hAnsi="Arial"/>
          <w:sz w:val="20"/>
        </w:rPr>
        <w:t xml:space="preserve"> or abandonment is caused </w:t>
      </w:r>
      <w:r w:rsidR="00F16775" w:rsidRPr="007B3C13">
        <w:rPr>
          <w:rFonts w:ascii="Arial" w:hAnsi="Arial"/>
          <w:sz w:val="20"/>
        </w:rPr>
        <w:t>by</w:t>
      </w:r>
      <w:r w:rsidRPr="007B3C13">
        <w:rPr>
          <w:rFonts w:ascii="Arial" w:hAnsi="Arial"/>
          <w:sz w:val="20"/>
        </w:rPr>
        <w:t xml:space="preserve"> the Consultant’s failure to fulfill its obligations or responsibilities under this Agreement, the Consultant shall remain liable to the University for all damages suffered by it by reason of such failure, including, but not limited to, any excess costs incurred in completing the Project by the use or employment of other Consultants or otherwise.</w:t>
      </w:r>
    </w:p>
    <w:p w14:paraId="6499A4E3"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5577F0A" w14:textId="77777777" w:rsidR="008C6803"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b/>
        </w:rPr>
      </w:pPr>
      <w:r>
        <w:rPr>
          <w:rFonts w:ascii="Arial" w:hAnsi="Arial"/>
          <w:b/>
        </w:rPr>
        <w:t>Article VII</w:t>
      </w:r>
    </w:p>
    <w:p w14:paraId="38B19606" w14:textId="77777777" w:rsidR="008C6803"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b/>
        </w:rPr>
      </w:pPr>
      <w:r>
        <w:rPr>
          <w:rFonts w:ascii="Arial" w:hAnsi="Arial"/>
          <w:b/>
        </w:rPr>
        <w:t>LIABILITY OF THE CONSULTANT</w:t>
      </w:r>
    </w:p>
    <w:p w14:paraId="0FD53388" w14:textId="77777777" w:rsidR="008C6803"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126A999"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1. </w:t>
      </w:r>
      <w:r w:rsidRPr="009E2822">
        <w:rPr>
          <w:rFonts w:ascii="Arial" w:hAnsi="Arial"/>
          <w:sz w:val="20"/>
        </w:rPr>
        <w:t>To the fullest extent permitted by law, in addition to any liability or obligations of the Consultant to the University that may exist under any other provisions of this Agreement or by statute or otherwise, the Consultant shall assume all risks of liability for its performance, and that of any of its officers, employees, suppliers, subconsultants, subcontractors or agents and shall be solely responsible and liable for all liabilities, losses, damages, costs or expenses, including attorney's fees, arising from any claim, action or proceeding relating to or in any way connected with the performance of this Agreement and covenants and agrees to defend if requested, indemnify and hold harmless the State of New York, State University of New York, the State University Construction Fund, its agents, officers and employees, from any and all liability, demands, claims, suits, causes of action and losses of whatever kind and nature, arising out of or in connection with its performance of any service or contract resulting from this Agreement, including negligence, active or passive or improper conduct of the Consultant, its officers, subconsultants, agents, suppliers, subcontractors or employees, errors or omissions of the Consultants, its subconsultants, suppliers, agents or employees, or the failure by the Consultant, its officers, subconsultants, agents, subcontractors or employees to perform any obligations or commitments to the State of New York, the State University of New York, the State University Construction Fund, its agents, officers, and employees, or third parties arising out of or resulting from this Agreement, the performance of the services, or the work.</w:t>
      </w:r>
    </w:p>
    <w:p w14:paraId="4345071B"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A2E7D50"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2. </w:t>
      </w:r>
      <w:r w:rsidRPr="009E2822">
        <w:rPr>
          <w:rFonts w:ascii="Arial" w:hAnsi="Arial"/>
          <w:sz w:val="20"/>
        </w:rPr>
        <w:t xml:space="preserve">To the fullest extent permitted by law, the Consultant shall also indemnify the State of New York, State University of New York, the State University Construction Fund, its agents, </w:t>
      </w:r>
      <w:proofErr w:type="gramStart"/>
      <w:r w:rsidRPr="009E2822">
        <w:rPr>
          <w:rFonts w:ascii="Arial" w:hAnsi="Arial"/>
          <w:sz w:val="20"/>
        </w:rPr>
        <w:t>officers</w:t>
      </w:r>
      <w:proofErr w:type="gramEnd"/>
      <w:r w:rsidRPr="009E2822">
        <w:rPr>
          <w:rFonts w:ascii="Arial" w:hAnsi="Arial"/>
          <w:sz w:val="20"/>
        </w:rPr>
        <w:t xml:space="preserve"> and employees for breach of contract not related to professional services.</w:t>
      </w:r>
    </w:p>
    <w:p w14:paraId="748A3795"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58340F1"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3. </w:t>
      </w:r>
      <w:r w:rsidRPr="009E2822">
        <w:rPr>
          <w:rFonts w:ascii="Arial" w:hAnsi="Arial"/>
          <w:sz w:val="20"/>
        </w:rPr>
        <w:t xml:space="preserve">The Consultant represents it and its subconsultants, subcontractors, agents, </w:t>
      </w:r>
      <w:proofErr w:type="gramStart"/>
      <w:r w:rsidRPr="009E2822">
        <w:rPr>
          <w:rFonts w:ascii="Arial" w:hAnsi="Arial"/>
          <w:sz w:val="20"/>
        </w:rPr>
        <w:t>employees</w:t>
      </w:r>
      <w:proofErr w:type="gramEnd"/>
      <w:r w:rsidRPr="009E2822">
        <w:rPr>
          <w:rFonts w:ascii="Arial" w:hAnsi="Arial"/>
          <w:sz w:val="20"/>
        </w:rPr>
        <w:t xml:space="preserve"> and officers shall possess the license, experience, knowledge and character necessary to qualify them individually for the particular duties they perform in connection with the Project.  </w:t>
      </w:r>
      <w:proofErr w:type="gramStart"/>
      <w:r w:rsidRPr="009E2822">
        <w:rPr>
          <w:rFonts w:ascii="Arial" w:hAnsi="Arial"/>
          <w:sz w:val="20"/>
        </w:rPr>
        <w:t>For the purpose of</w:t>
      </w:r>
      <w:proofErr w:type="gramEnd"/>
      <w:r w:rsidRPr="009E2822">
        <w:rPr>
          <w:rFonts w:ascii="Arial" w:hAnsi="Arial"/>
          <w:sz w:val="20"/>
        </w:rPr>
        <w:t xml:space="preserve"> this Agreement, the terms “inspection” and/or “administration” shall not be interpreted as the Consultant’s guarantee of any contractor’s workmanship or that such contractors will not breach their construction contract.</w:t>
      </w:r>
    </w:p>
    <w:p w14:paraId="475F5A75"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301E0C8D"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4. </w:t>
      </w:r>
      <w:r w:rsidRPr="009E2822">
        <w:rPr>
          <w:rFonts w:ascii="Arial" w:hAnsi="Arial"/>
          <w:sz w:val="20"/>
        </w:rPr>
        <w:t>Prior to the commencement of the work to be performed by the Consultant, the Consultant shall submit to the University, certificates of insurance showing evidence of compliance with all insurance requirements contained in the contract.  Certificates of Insurance (</w:t>
      </w:r>
      <w:proofErr w:type="gramStart"/>
      <w:r w:rsidRPr="009E2822">
        <w:rPr>
          <w:rFonts w:ascii="Arial" w:hAnsi="Arial"/>
          <w:sz w:val="20"/>
        </w:rPr>
        <w:t>with the exception of</w:t>
      </w:r>
      <w:proofErr w:type="gramEnd"/>
      <w:r w:rsidRPr="009E2822">
        <w:rPr>
          <w:rFonts w:ascii="Arial" w:hAnsi="Arial"/>
          <w:sz w:val="20"/>
        </w:rPr>
        <w:t xml:space="preserve"> Workers’ Compensation and Disability) must be provided on an ACORD 25 Certificate of Insurance, or an equivalent form</w:t>
      </w:r>
      <w:r>
        <w:rPr>
          <w:rFonts w:ascii="Arial" w:hAnsi="Arial"/>
          <w:sz w:val="20"/>
        </w:rPr>
        <w:t>, and shall reference the project, contract or agreement number</w:t>
      </w:r>
      <w:r w:rsidRPr="009E2822">
        <w:rPr>
          <w:rFonts w:ascii="Arial" w:hAnsi="Arial"/>
          <w:sz w:val="20"/>
        </w:rPr>
        <w:t xml:space="preserve">.  Certificates of Insurance shall disclose any deductible, </w:t>
      </w:r>
      <w:proofErr w:type="spellStart"/>
      <w:r w:rsidRPr="009E2822">
        <w:rPr>
          <w:rFonts w:ascii="Arial" w:hAnsi="Arial"/>
          <w:sz w:val="20"/>
        </w:rPr>
        <w:t>self insured</w:t>
      </w:r>
      <w:proofErr w:type="spellEnd"/>
      <w:r w:rsidRPr="009E2822">
        <w:rPr>
          <w:rFonts w:ascii="Arial" w:hAnsi="Arial"/>
          <w:sz w:val="20"/>
        </w:rPr>
        <w:t xml:space="preserve"> retention, aggregate </w:t>
      </w:r>
      <w:proofErr w:type="gramStart"/>
      <w:r w:rsidRPr="009E2822">
        <w:rPr>
          <w:rFonts w:ascii="Arial" w:hAnsi="Arial"/>
          <w:sz w:val="20"/>
        </w:rPr>
        <w:t>limit</w:t>
      </w:r>
      <w:proofErr w:type="gramEnd"/>
      <w:r w:rsidRPr="009E2822">
        <w:rPr>
          <w:rFonts w:ascii="Arial" w:hAnsi="Arial"/>
          <w:sz w:val="20"/>
        </w:rPr>
        <w:t xml:space="preserve"> or any exclusion to the policy that materially changes the coverage required by the contract; specify the additional insureds and named insureds as required therein; and be signed by an authorized representative of the insurance carrier or producer.  Deductibles or self-insured retentions above $250,000 are subject to approval by the University and additional security may be required.  Only original documents will be accepted.</w:t>
      </w:r>
    </w:p>
    <w:p w14:paraId="0BD45318"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B847956"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5. </w:t>
      </w:r>
      <w:r w:rsidRPr="009E2822">
        <w:rPr>
          <w:rFonts w:ascii="Arial" w:hAnsi="Arial"/>
          <w:sz w:val="20"/>
        </w:rPr>
        <w:t xml:space="preserve">All insurance shall provide that the required coverage apply on a primary and not on an excess or contributing basis as to any other insurance that may be available to the University for any claim arising from the Consultant’s work under this Agreement, or </w:t>
      </w:r>
      <w:proofErr w:type="gramStart"/>
      <w:r w:rsidRPr="009E2822">
        <w:rPr>
          <w:rFonts w:ascii="Arial" w:hAnsi="Arial"/>
          <w:sz w:val="20"/>
        </w:rPr>
        <w:t>as a result of</w:t>
      </w:r>
      <w:proofErr w:type="gramEnd"/>
      <w:r w:rsidRPr="009E2822">
        <w:rPr>
          <w:rFonts w:ascii="Arial" w:hAnsi="Arial"/>
          <w:sz w:val="20"/>
        </w:rPr>
        <w:t xml:space="preserve"> Consultant’s activities.  </w:t>
      </w:r>
      <w:r>
        <w:rPr>
          <w:rFonts w:ascii="Arial" w:hAnsi="Arial"/>
          <w:sz w:val="20"/>
        </w:rPr>
        <w:t xml:space="preserve">Any other insurance maintained by the University shall be </w:t>
      </w:r>
      <w:proofErr w:type="gramStart"/>
      <w:r>
        <w:rPr>
          <w:rFonts w:ascii="Arial" w:hAnsi="Arial"/>
          <w:sz w:val="20"/>
        </w:rPr>
        <w:t>in excess of</w:t>
      </w:r>
      <w:proofErr w:type="gramEnd"/>
      <w:r>
        <w:rPr>
          <w:rFonts w:ascii="Arial" w:hAnsi="Arial"/>
          <w:sz w:val="20"/>
        </w:rPr>
        <w:t xml:space="preserve"> and shall not contribute to the Consultant’s insurance regardless of any “other insurance” clause contained in the University’s own policy of insurance.</w:t>
      </w:r>
    </w:p>
    <w:p w14:paraId="542FCC3B"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8BAD42A"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6. </w:t>
      </w:r>
      <w:r w:rsidRPr="009E2822">
        <w:rPr>
          <w:rFonts w:ascii="Arial" w:hAnsi="Arial"/>
          <w:sz w:val="20"/>
        </w:rPr>
        <w:t>All insurance shall be maintained with insurance carriers authorized to do business in New York State and rated at least “A</w:t>
      </w:r>
      <w:r>
        <w:rPr>
          <w:rFonts w:ascii="Arial" w:hAnsi="Arial"/>
          <w:sz w:val="20"/>
        </w:rPr>
        <w:t>-</w:t>
      </w:r>
      <w:r w:rsidRPr="009E2822">
        <w:rPr>
          <w:rFonts w:ascii="Arial" w:hAnsi="Arial"/>
          <w:sz w:val="20"/>
        </w:rPr>
        <w:t>” by A.M. Best Company.  The Consultant shall cause all insurance to be in full force and effect as of the commencement date of this contract and to remain in full force and effect throughout the term of the contract and as further required by the contract.  Not less than thirty days prior to the expiration date or renewal date, the Consultant shall supply the University with updated replacement certificates of insurance and endorsements.  The Consultant shall advise the University of any letter or notification that cancels, materially changes, or non- renews the policy and Consultant shall require the insurance carrier(s) to copy the University on any letter or notification that cancels, materially changes, or non- renews the policy.  If required by the University, Consultant shall deliver to the University within forty-five (45) days of such request, a copy of any or all policies of insurance not previously provided, certified by the insurance carrier as true and complete.</w:t>
      </w:r>
    </w:p>
    <w:p w14:paraId="426A3C34"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09474C8"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7. </w:t>
      </w:r>
      <w:r w:rsidRPr="009E2822">
        <w:rPr>
          <w:rFonts w:ascii="Arial" w:hAnsi="Arial"/>
          <w:sz w:val="20"/>
        </w:rPr>
        <w:t>Should the Consultant engage a subconsultant or subcontractor, the Consultant shall impose the insurance requirements in this document on those entities.  Consultant shall keep the subconsultant certificates of insurance on file and produce them upon the demand of the University.</w:t>
      </w:r>
    </w:p>
    <w:p w14:paraId="5A50C09F"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6FA74CB"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8. </w:t>
      </w:r>
      <w:r w:rsidRPr="009E2822">
        <w:rPr>
          <w:rFonts w:ascii="Arial" w:hAnsi="Arial"/>
          <w:sz w:val="20"/>
        </w:rPr>
        <w:t>The Consultant shall obtain and maintain in full force and effect, the following insurance with limits not less than those described below and as required by the terms of the contract, or as required by law, whichever is greater</w:t>
      </w:r>
      <w:r>
        <w:rPr>
          <w:rFonts w:ascii="Arial" w:hAnsi="Arial"/>
          <w:sz w:val="20"/>
        </w:rPr>
        <w:t xml:space="preserve">.  The Commercial General Liability policy, and any umbrella/excess policies used to meet the “Each occurrence” limits specified below, must be endorsed to be primary with respects to the coverage afforded the Additional Insureds. </w:t>
      </w:r>
    </w:p>
    <w:p w14:paraId="315F7DAB"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3764CE81"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roofErr w:type="spellStart"/>
      <w:r w:rsidRPr="009E2822">
        <w:rPr>
          <w:rFonts w:ascii="Arial" w:hAnsi="Arial"/>
          <w:sz w:val="20"/>
        </w:rPr>
        <w:t>i</w:t>
      </w:r>
      <w:proofErr w:type="spellEnd"/>
      <w:r w:rsidRPr="009E2822">
        <w:rPr>
          <w:rFonts w:ascii="Arial" w:hAnsi="Arial"/>
          <w:sz w:val="20"/>
        </w:rPr>
        <w:t>.</w:t>
      </w:r>
      <w:r w:rsidRPr="009E2822">
        <w:rPr>
          <w:rFonts w:ascii="Arial" w:hAnsi="Arial"/>
          <w:sz w:val="20"/>
        </w:rPr>
        <w:tab/>
        <w:t>Commercial General Liability Insurance</w:t>
      </w:r>
    </w:p>
    <w:p w14:paraId="31530C59"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A0D71DF"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9E2822">
        <w:rPr>
          <w:rFonts w:ascii="Arial" w:hAnsi="Arial"/>
          <w:sz w:val="20"/>
        </w:rPr>
        <w:t>Which coverage shall include, but not be limited to coverage for bodily injury, property damage, personal/advertising injury, premises liability, independent contractors, blanket contractual liability including tort liability of another assumed in contract, liability arising from all work and operations under this Agreement, defense and indemnification obligations, including those assumed under contract, cross liability coverage for additional insureds, products/completed operations for a term no less than three years commencing upon acceptance of the work, explosion, collapse, and underground hazards, contractor means and methods, liability resulting from Section 240 or Section 241 of the NYS Labor Law, and products/completed operations with a limit of not less than $2,000,000 for each occurrence and general aggregate limit of not less than $2,000,000.</w:t>
      </w:r>
    </w:p>
    <w:p w14:paraId="50D6530D"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93CE7CC" w14:textId="77777777" w:rsidR="008C6803"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9E2822">
        <w:rPr>
          <w:rFonts w:ascii="Arial" w:hAnsi="Arial"/>
          <w:sz w:val="20"/>
        </w:rPr>
        <w:t>ii.   Workers Compensation and Disability Benefits as required by New York State.</w:t>
      </w:r>
    </w:p>
    <w:p w14:paraId="4095614A" w14:textId="77777777" w:rsidR="008C6803"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3DC2281A"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Consultant shall procure and maintain Workers Compensation and Disability Benefits Coverage for the life of this Agreement for the benefit of employees required to be covered by the New York State Workers Compensation Law and the New York State Disability Benefits Law.  Evidence of coverage must be provided on forms specified by the </w:t>
      </w:r>
      <w:proofErr w:type="spellStart"/>
      <w:r>
        <w:rPr>
          <w:rFonts w:ascii="Arial" w:hAnsi="Arial"/>
          <w:sz w:val="20"/>
        </w:rPr>
        <w:t>Chariman</w:t>
      </w:r>
      <w:proofErr w:type="spellEnd"/>
      <w:r>
        <w:rPr>
          <w:rFonts w:ascii="Arial" w:hAnsi="Arial"/>
          <w:sz w:val="20"/>
        </w:rPr>
        <w:t xml:space="preserve"> of the Workers Compensation Board.</w:t>
      </w:r>
    </w:p>
    <w:p w14:paraId="5C894D94"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A720255"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9E2822">
        <w:rPr>
          <w:rFonts w:ascii="Arial" w:hAnsi="Arial"/>
          <w:sz w:val="20"/>
        </w:rPr>
        <w:t xml:space="preserve">iii. Comprehensive Business Automobile Liability Insurance with a limit of no less than </w:t>
      </w:r>
      <w:r>
        <w:rPr>
          <w:rFonts w:ascii="Arial" w:hAnsi="Arial"/>
          <w:sz w:val="20"/>
        </w:rPr>
        <w:t>(</w:t>
      </w:r>
      <w:r w:rsidRPr="009E2822">
        <w:rPr>
          <w:rFonts w:ascii="Arial" w:hAnsi="Arial"/>
          <w:sz w:val="20"/>
        </w:rPr>
        <w:t>$1,000,000</w:t>
      </w:r>
      <w:r>
        <w:rPr>
          <w:rFonts w:ascii="Arial" w:hAnsi="Arial"/>
          <w:sz w:val="20"/>
        </w:rPr>
        <w:t xml:space="preserve">) </w:t>
      </w:r>
      <w:r w:rsidRPr="009E2822">
        <w:rPr>
          <w:rFonts w:ascii="Arial" w:hAnsi="Arial"/>
          <w:sz w:val="20"/>
        </w:rPr>
        <w:t xml:space="preserve"> each accident covering liability arising out of the use of any motor vehicle in connection with the work, including owned, leased, hired, and </w:t>
      </w:r>
      <w:proofErr w:type="spellStart"/>
      <w:r w:rsidRPr="009E2822">
        <w:rPr>
          <w:rFonts w:ascii="Arial" w:hAnsi="Arial"/>
          <w:sz w:val="20"/>
        </w:rPr>
        <w:t>non owned</w:t>
      </w:r>
      <w:proofErr w:type="spellEnd"/>
      <w:r w:rsidRPr="009E2822">
        <w:rPr>
          <w:rFonts w:ascii="Arial" w:hAnsi="Arial"/>
          <w:sz w:val="20"/>
        </w:rPr>
        <w:t xml:space="preserve"> vehicles bearing, or, under the circumstances under which they are being used, required by the Motor Vehicle Laws of the State of New York to bear license plates.  Such policy</w:t>
      </w:r>
      <w:r>
        <w:rPr>
          <w:rFonts w:ascii="Arial" w:hAnsi="Arial"/>
          <w:sz w:val="20"/>
        </w:rPr>
        <w:t xml:space="preserve"> </w:t>
      </w:r>
      <w:r w:rsidRPr="009E2822">
        <w:rPr>
          <w:rFonts w:ascii="Arial" w:hAnsi="Arial"/>
          <w:sz w:val="20"/>
        </w:rPr>
        <w:t>shall name the State of New York, State University of New York, and the State University Construction Fund as additional insureds.</w:t>
      </w:r>
      <w:r>
        <w:rPr>
          <w:rFonts w:ascii="Arial" w:hAnsi="Arial"/>
          <w:sz w:val="20"/>
        </w:rPr>
        <w:t xml:space="preserve"> </w:t>
      </w:r>
      <w:r w:rsidRPr="009E2822">
        <w:rPr>
          <w:rFonts w:ascii="Arial" w:hAnsi="Arial"/>
          <w:sz w:val="20"/>
        </w:rPr>
        <w:t>If the contract involves the removal of hazardous waste from the project site or otherwise transporting hazardous materials, pollution liability coverage for covered autos shall be provided by form CA 99 48 03 06 or CA 00 12 03 06 and the Motor Carrier Act Endorsement (MCS90) shall be attached.</w:t>
      </w:r>
    </w:p>
    <w:p w14:paraId="22D02902"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6C1F90F" w14:textId="77777777" w:rsidR="008C6803"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9E2822">
        <w:rPr>
          <w:rFonts w:ascii="Arial" w:hAnsi="Arial"/>
          <w:sz w:val="20"/>
        </w:rPr>
        <w:t xml:space="preserve">iv. Consultant shall procure and maintain during and for a period of three (3) years after the completion of the contract, </w:t>
      </w:r>
      <w:r>
        <w:rPr>
          <w:rFonts w:ascii="Arial" w:hAnsi="Arial"/>
          <w:sz w:val="20"/>
        </w:rPr>
        <w:t>Professional Liability insurance (</w:t>
      </w:r>
      <w:r w:rsidRPr="009E2822">
        <w:rPr>
          <w:rFonts w:ascii="Arial" w:hAnsi="Arial"/>
          <w:sz w:val="20"/>
        </w:rPr>
        <w:t>Errors and Omissions</w:t>
      </w:r>
      <w:r>
        <w:rPr>
          <w:rFonts w:ascii="Arial" w:hAnsi="Arial"/>
          <w:sz w:val="20"/>
        </w:rPr>
        <w:t>)</w:t>
      </w:r>
      <w:r w:rsidRPr="009E2822">
        <w:rPr>
          <w:rFonts w:ascii="Arial" w:hAnsi="Arial"/>
          <w:sz w:val="20"/>
        </w:rPr>
        <w:t xml:space="preserve"> with a limit of</w:t>
      </w:r>
      <w:r>
        <w:rPr>
          <w:rFonts w:ascii="Arial" w:hAnsi="Arial"/>
          <w:sz w:val="20"/>
        </w:rPr>
        <w:t xml:space="preserve"> </w:t>
      </w:r>
      <w:r w:rsidRPr="009B56EE">
        <w:rPr>
          <w:rFonts w:ascii="Arial" w:hAnsi="Arial"/>
          <w:sz w:val="20"/>
        </w:rPr>
        <w:t>$2,000,000.</w:t>
      </w:r>
    </w:p>
    <w:p w14:paraId="7A7C8B4A" w14:textId="77777777" w:rsidR="008C6803"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6F883BB" w14:textId="77777777" w:rsidR="008C6803" w:rsidRPr="00031C35"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031C35">
        <w:rPr>
          <w:rFonts w:ascii="Arial" w:hAnsi="Arial"/>
          <w:sz w:val="20"/>
        </w:rPr>
        <w:t>Such insurance shall apply, but not be limited to, any negligent act, error, or omission in the rendering or failing to render professional services required under the contract and if the project involves abatement, removal, repair, replacement, enclosure, encapsulation, and/or disposal of any hazardous material or substance, it may not exclude bodily injury, property damage, pollution or asbestos related claims, testing, monitoring, measuring, or laboratory analyses.  If applicable, the Consultant shall provide coverage of the Consultant’s negligent act, error, or omission in rendering or failing to render professional services required by this Contract arising out of specifications, installation, modification, abatement, replacement or approval of products, materials or processes containing pollutants, and the failure to advise of or detect the existence or the proportions of pollutants.  The professional liability insurance may be issued on a claims-made policy form, in which case the Professional shall procure at its sole expense, extended Discovery Clause coverage of up to three (3) years after work is completed if coverage is cancelled or not renewed.  Written proof of this extended reporting period must be provided to the University prior to expiration or cancellation.</w:t>
      </w:r>
    </w:p>
    <w:p w14:paraId="56E25B7F"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4DD0AAD"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9. </w:t>
      </w:r>
      <w:r w:rsidRPr="009E2822">
        <w:rPr>
          <w:rFonts w:ascii="Arial" w:hAnsi="Arial"/>
          <w:sz w:val="20"/>
        </w:rPr>
        <w:t xml:space="preserve">When the limits of the CGL, Auto, and/or Employers Liability policies procured are insufficient to meet the limits specified, the Consultant shall procure and maintain commercial Umbrella and/or Excess Liability policies with limits </w:t>
      </w:r>
      <w:proofErr w:type="gramStart"/>
      <w:r w:rsidRPr="009E2822">
        <w:rPr>
          <w:rFonts w:ascii="Arial" w:hAnsi="Arial"/>
          <w:sz w:val="20"/>
        </w:rPr>
        <w:t>in excess of</w:t>
      </w:r>
      <w:proofErr w:type="gramEnd"/>
      <w:r w:rsidRPr="009E2822">
        <w:rPr>
          <w:rFonts w:ascii="Arial" w:hAnsi="Arial"/>
          <w:sz w:val="20"/>
        </w:rPr>
        <w:t xml:space="preserve"> the primary, provided, however, that the total amount of insurance coverage is at least equal to the requirements set forth above.  Such policies shall follow the same form as the primary.</w:t>
      </w:r>
    </w:p>
    <w:p w14:paraId="6EEF6C21"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21433A8"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10. </w:t>
      </w:r>
      <w:r w:rsidRPr="009E2822">
        <w:rPr>
          <w:rFonts w:ascii="Arial" w:hAnsi="Arial"/>
          <w:sz w:val="20"/>
        </w:rPr>
        <w:t>Unless otherwise agreed to in writing by the University, policies must be endorsed to provide that there shall be no right of subrogation against the University.  To the extent that any of the policies of insurance prohibit such a waiver of subrogation, Consultant shall secure the necessary permission to make this waiver.</w:t>
      </w:r>
    </w:p>
    <w:p w14:paraId="0C0EB609"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B6A3071"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11. </w:t>
      </w:r>
      <w:r w:rsidRPr="009E2822">
        <w:rPr>
          <w:rFonts w:ascii="Arial" w:hAnsi="Arial"/>
          <w:sz w:val="20"/>
        </w:rPr>
        <w:t>Except as otherwise specifically provided herein or agreed in writing, policies must be written on an occurrence basis.  The insurance policy(</w:t>
      </w:r>
      <w:proofErr w:type="spellStart"/>
      <w:r w:rsidRPr="009E2822">
        <w:rPr>
          <w:rFonts w:ascii="Arial" w:hAnsi="Arial"/>
          <w:sz w:val="20"/>
        </w:rPr>
        <w:t>ies</w:t>
      </w:r>
      <w:proofErr w:type="spellEnd"/>
      <w:r w:rsidRPr="009E2822">
        <w:rPr>
          <w:rFonts w:ascii="Arial" w:hAnsi="Arial"/>
          <w:sz w:val="20"/>
        </w:rPr>
        <w:t>) shall name the State University Construction Fund, State University of New York, and State of New York, its officers, agents, and employees as additional insureds thereunder. The additional insured requirement does not apply to Workers’ Compensation, Disability or Professional Liability coverage.</w:t>
      </w:r>
    </w:p>
    <w:p w14:paraId="23D1293B"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A278F88"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13. </w:t>
      </w:r>
      <w:r w:rsidRPr="009E2822">
        <w:rPr>
          <w:rFonts w:ascii="Arial" w:hAnsi="Arial"/>
          <w:sz w:val="20"/>
        </w:rPr>
        <w:t xml:space="preserve">Neither the procurement nor the maintenance of such insurance shall in any way affect or limit the obligations, </w:t>
      </w:r>
      <w:proofErr w:type="gramStart"/>
      <w:r w:rsidRPr="009E2822">
        <w:rPr>
          <w:rFonts w:ascii="Arial" w:hAnsi="Arial"/>
          <w:sz w:val="20"/>
        </w:rPr>
        <w:t>responsibilities</w:t>
      </w:r>
      <w:proofErr w:type="gramEnd"/>
      <w:r w:rsidRPr="009E2822">
        <w:rPr>
          <w:rFonts w:ascii="Arial" w:hAnsi="Arial"/>
          <w:sz w:val="20"/>
        </w:rPr>
        <w:t xml:space="preserve"> or liabilities of the Consultant hereunder.</w:t>
      </w:r>
    </w:p>
    <w:p w14:paraId="4ABA18BE" w14:textId="77777777" w:rsidR="008C6803" w:rsidRPr="009E2822"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053FDAC" w14:textId="77777777" w:rsidR="008C6803"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14. </w:t>
      </w:r>
      <w:r w:rsidRPr="009E2822">
        <w:rPr>
          <w:rFonts w:ascii="Arial" w:hAnsi="Arial"/>
          <w:sz w:val="20"/>
        </w:rPr>
        <w:t>Nothing in this Article or in this Agreement shall create or give to third parties any claim or right of action against the Consultant or the University beyond such as may legally exist irrespective of this Article or this Agreement.</w:t>
      </w:r>
    </w:p>
    <w:p w14:paraId="1137A8B9" w14:textId="77777777" w:rsidR="008C6803" w:rsidRDefault="008C6803" w:rsidP="008C68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F5070A4" w14:textId="77777777" w:rsidR="004E322E" w:rsidRPr="007B3C13" w:rsidRDefault="004E322E"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b/>
          <w:sz w:val="20"/>
        </w:rPr>
      </w:pPr>
    </w:p>
    <w:p w14:paraId="6BFDF63A"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b/>
          <w:sz w:val="20"/>
        </w:rPr>
      </w:pPr>
      <w:r w:rsidRPr="007B3C13">
        <w:rPr>
          <w:rFonts w:ascii="Arial" w:hAnsi="Arial"/>
          <w:b/>
          <w:sz w:val="20"/>
        </w:rPr>
        <w:t>Article VIII</w:t>
      </w:r>
    </w:p>
    <w:p w14:paraId="08DC072F"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sz w:val="20"/>
        </w:rPr>
      </w:pPr>
      <w:r w:rsidRPr="007B3C13">
        <w:rPr>
          <w:rFonts w:ascii="Arial" w:hAnsi="Arial"/>
          <w:b/>
          <w:sz w:val="20"/>
        </w:rPr>
        <w:t>AFFIRMATIVE ACTION</w:t>
      </w:r>
    </w:p>
    <w:p w14:paraId="7C0C5024"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F6B6C83"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 xml:space="preserve">The Consultant agrees to comply with the requirements of </w:t>
      </w:r>
      <w:r w:rsidR="006E79C9" w:rsidRPr="007B3C13">
        <w:rPr>
          <w:rFonts w:ascii="Arial" w:hAnsi="Arial"/>
          <w:sz w:val="20"/>
        </w:rPr>
        <w:t xml:space="preserve">the attached </w:t>
      </w:r>
      <w:r w:rsidRPr="007B3C13">
        <w:rPr>
          <w:rFonts w:ascii="Arial" w:hAnsi="Arial"/>
          <w:sz w:val="20"/>
        </w:rPr>
        <w:t>Exhibit A</w:t>
      </w:r>
      <w:r w:rsidRPr="007B3C13">
        <w:rPr>
          <w:rFonts w:ascii="Arial" w:hAnsi="Arial"/>
          <w:sz w:val="20"/>
        </w:rPr>
        <w:noBreakHyphen/>
        <w:t>I.</w:t>
      </w:r>
    </w:p>
    <w:p w14:paraId="572ECC1C" w14:textId="77777777" w:rsidR="0000350A" w:rsidRPr="007B3C13" w:rsidRDefault="0000350A" w:rsidP="0000350A">
      <w:pPr>
        <w:jc w:val="both"/>
        <w:rPr>
          <w:rFonts w:ascii="Arial" w:hAnsi="Arial"/>
          <w:strike/>
          <w:sz w:val="20"/>
        </w:rPr>
      </w:pPr>
    </w:p>
    <w:p w14:paraId="39592504"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BEDD1F0"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b/>
          <w:sz w:val="20"/>
        </w:rPr>
      </w:pPr>
      <w:r w:rsidRPr="007B3C13">
        <w:rPr>
          <w:rFonts w:ascii="Arial" w:hAnsi="Arial"/>
          <w:b/>
          <w:sz w:val="20"/>
        </w:rPr>
        <w:t xml:space="preserve">Article </w:t>
      </w:r>
      <w:r w:rsidR="003E185F" w:rsidRPr="007B3C13">
        <w:rPr>
          <w:rFonts w:ascii="Arial" w:hAnsi="Arial"/>
          <w:b/>
          <w:sz w:val="20"/>
        </w:rPr>
        <w:t>I</w:t>
      </w:r>
      <w:r w:rsidRPr="007B3C13">
        <w:rPr>
          <w:rFonts w:ascii="Arial" w:hAnsi="Arial"/>
          <w:b/>
          <w:sz w:val="20"/>
        </w:rPr>
        <w:t>X</w:t>
      </w:r>
    </w:p>
    <w:p w14:paraId="5D9BA29A"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sz w:val="20"/>
        </w:rPr>
      </w:pPr>
      <w:r w:rsidRPr="007B3C13">
        <w:rPr>
          <w:rFonts w:ascii="Arial" w:hAnsi="Arial"/>
          <w:b/>
          <w:sz w:val="20"/>
        </w:rPr>
        <w:t>RELEASE OF THE UNIVERSITY</w:t>
      </w:r>
    </w:p>
    <w:p w14:paraId="36B9D38D"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1F58764"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 xml:space="preserve">The acceptance </w:t>
      </w:r>
      <w:r w:rsidR="0015204B" w:rsidRPr="007B3C13">
        <w:rPr>
          <w:rFonts w:ascii="Arial" w:hAnsi="Arial"/>
          <w:sz w:val="20"/>
        </w:rPr>
        <w:t xml:space="preserve">of final payment </w:t>
      </w:r>
      <w:r w:rsidRPr="007B3C13">
        <w:rPr>
          <w:rFonts w:ascii="Arial" w:hAnsi="Arial"/>
          <w:sz w:val="20"/>
        </w:rPr>
        <w:t>by the Consultant</w:t>
      </w:r>
      <w:r w:rsidR="006E79C9" w:rsidRPr="007B3C13">
        <w:rPr>
          <w:rFonts w:ascii="Arial" w:hAnsi="Arial"/>
          <w:sz w:val="20"/>
        </w:rPr>
        <w:t>,</w:t>
      </w:r>
      <w:r w:rsidRPr="007B3C13">
        <w:rPr>
          <w:rFonts w:ascii="Arial" w:hAnsi="Arial"/>
          <w:sz w:val="20"/>
        </w:rPr>
        <w:t xml:space="preserve"> or any person claiming under the Consultant</w:t>
      </w:r>
      <w:r w:rsidR="006E79C9" w:rsidRPr="007B3C13">
        <w:rPr>
          <w:rFonts w:ascii="Arial" w:hAnsi="Arial"/>
          <w:sz w:val="20"/>
        </w:rPr>
        <w:t>,</w:t>
      </w:r>
      <w:r w:rsidRPr="007B3C13">
        <w:rPr>
          <w:rFonts w:ascii="Arial" w:hAnsi="Arial"/>
          <w:sz w:val="20"/>
        </w:rPr>
        <w:t xml:space="preserve"> shall operate as and shall be a release of the University from all claims by and liability to the Consultant, its successors, legal representatives and assigns, for anything done or furnished under the provisions of this Agreement or in connection with the Project</w:t>
      </w:r>
      <w:r w:rsidR="005377B7" w:rsidRPr="007B3C13">
        <w:rPr>
          <w:rFonts w:ascii="Arial" w:hAnsi="Arial"/>
          <w:sz w:val="20"/>
        </w:rPr>
        <w:t xml:space="preserve"> or Study</w:t>
      </w:r>
      <w:r w:rsidRPr="007B3C13">
        <w:rPr>
          <w:rFonts w:ascii="Arial" w:hAnsi="Arial"/>
          <w:sz w:val="20"/>
        </w:rPr>
        <w:t>.</w:t>
      </w:r>
    </w:p>
    <w:p w14:paraId="1357BF87"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85B5A5D"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3A65DBA" w14:textId="77777777" w:rsidR="0000350A" w:rsidRPr="007B3C13" w:rsidRDefault="0000350A" w:rsidP="003E185F">
      <w:pPr>
        <w:pStyle w:val="Heading1"/>
        <w:rPr>
          <w:sz w:val="20"/>
        </w:rPr>
      </w:pPr>
      <w:r w:rsidRPr="007B3C13">
        <w:rPr>
          <w:sz w:val="20"/>
        </w:rPr>
        <w:t>Article X</w:t>
      </w:r>
    </w:p>
    <w:p w14:paraId="30668E66"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sz w:val="20"/>
        </w:rPr>
      </w:pPr>
      <w:r w:rsidRPr="007B3C13">
        <w:rPr>
          <w:rFonts w:ascii="Arial" w:hAnsi="Arial"/>
          <w:b/>
          <w:sz w:val="20"/>
        </w:rPr>
        <w:t>GENERAL PROVISIONS</w:t>
      </w:r>
    </w:p>
    <w:p w14:paraId="6971B31F"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9F1A4D2"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pPr>
      <w:r w:rsidRPr="007B3C13">
        <w:rPr>
          <w:rFonts w:ascii="Arial" w:hAnsi="Arial"/>
          <w:b/>
          <w:sz w:val="20"/>
        </w:rPr>
        <w:t xml:space="preserve">SECTION A </w:t>
      </w:r>
      <w:r w:rsidR="00B07D30" w:rsidRPr="007B3C13">
        <w:rPr>
          <w:rFonts w:ascii="Arial" w:hAnsi="Arial"/>
          <w:b/>
          <w:sz w:val="20"/>
        </w:rPr>
        <w:t>–</w:t>
      </w:r>
      <w:r w:rsidRPr="007B3C13">
        <w:rPr>
          <w:rFonts w:ascii="Arial" w:hAnsi="Arial"/>
          <w:sz w:val="20"/>
        </w:rPr>
        <w:t xml:space="preserve"> </w:t>
      </w:r>
      <w:r w:rsidRPr="007B3C13">
        <w:rPr>
          <w:rFonts w:ascii="Arial" w:hAnsi="Arial"/>
          <w:b/>
          <w:sz w:val="20"/>
        </w:rPr>
        <w:t>APPROVAL</w:t>
      </w:r>
    </w:p>
    <w:p w14:paraId="564CF018" w14:textId="77777777" w:rsidR="00B07D30" w:rsidRPr="007B3C13" w:rsidRDefault="00B07D30"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pPr>
    </w:p>
    <w:p w14:paraId="60A3A075"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Wherever in this Agreement action is to be taken by or approval given by the University, such action or approval may be taken or given by any officer or employee of the University duly designated to act on behalf of the University.</w:t>
      </w:r>
    </w:p>
    <w:p w14:paraId="004F9D3F"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9502D37"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pPr>
      <w:r w:rsidRPr="007B3C13">
        <w:rPr>
          <w:rFonts w:ascii="Arial" w:hAnsi="Arial"/>
          <w:b/>
          <w:sz w:val="20"/>
        </w:rPr>
        <w:t xml:space="preserve">SECTION B </w:t>
      </w:r>
      <w:r w:rsidR="00B07D30" w:rsidRPr="007B3C13">
        <w:rPr>
          <w:rFonts w:ascii="Arial" w:hAnsi="Arial"/>
          <w:b/>
          <w:sz w:val="20"/>
        </w:rPr>
        <w:t>–</w:t>
      </w:r>
      <w:r w:rsidRPr="007B3C13">
        <w:rPr>
          <w:rFonts w:ascii="Arial" w:hAnsi="Arial"/>
          <w:b/>
          <w:sz w:val="20"/>
        </w:rPr>
        <w:t xml:space="preserve"> DEFINITION</w:t>
      </w:r>
    </w:p>
    <w:p w14:paraId="63E35AB7" w14:textId="77777777" w:rsidR="00B07D30" w:rsidRPr="007B3C13" w:rsidRDefault="00B07D30"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41C0E7E"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roofErr w:type="gramStart"/>
      <w:r w:rsidRPr="007B3C13">
        <w:rPr>
          <w:rFonts w:ascii="Arial" w:hAnsi="Arial"/>
          <w:sz w:val="20"/>
        </w:rPr>
        <w:t>In the event that</w:t>
      </w:r>
      <w:proofErr w:type="gramEnd"/>
      <w:r w:rsidRPr="007B3C13">
        <w:rPr>
          <w:rFonts w:ascii="Arial" w:hAnsi="Arial"/>
          <w:sz w:val="20"/>
        </w:rPr>
        <w:t xml:space="preserve"> the principals of the party referred to in the Agreement as the “Consultant” are architects, engineers, landscape consultants or surveyors, then and in that event, wherever the word or designation “Consultant” appears in this Agreement, such word or designation shall be deemed to be “Architect”, “Engineer”, “Landscape Consultant”, or “Surveyor”, as the case may be. For the purpose of this Agreement, the </w:t>
      </w:r>
      <w:proofErr w:type="gramStart"/>
      <w:r w:rsidRPr="007B3C13">
        <w:rPr>
          <w:rFonts w:ascii="Arial" w:hAnsi="Arial"/>
          <w:sz w:val="20"/>
        </w:rPr>
        <w:t>terms ”inspection</w:t>
      </w:r>
      <w:proofErr w:type="gramEnd"/>
      <w:r w:rsidRPr="007B3C13">
        <w:rPr>
          <w:rFonts w:ascii="Arial" w:hAnsi="Arial"/>
          <w:sz w:val="20"/>
        </w:rPr>
        <w:t>” and/or ”administration” shall not be interpreted as the Consultant’s guarantee of workmanship or that the Contractor will not breach its construction contract.</w:t>
      </w:r>
    </w:p>
    <w:p w14:paraId="6364B12B" w14:textId="77777777" w:rsidR="00EC2375" w:rsidRPr="007B3C13" w:rsidRDefault="00EC2375"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8ED9DB5"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pPr>
      <w:r w:rsidRPr="007B3C13">
        <w:rPr>
          <w:rFonts w:ascii="Arial" w:hAnsi="Arial"/>
          <w:b/>
          <w:sz w:val="20"/>
        </w:rPr>
        <w:t>SECTION C -</w:t>
      </w:r>
      <w:r w:rsidRPr="007B3C13">
        <w:rPr>
          <w:rFonts w:ascii="Arial" w:hAnsi="Arial"/>
          <w:sz w:val="20"/>
        </w:rPr>
        <w:t xml:space="preserve"> </w:t>
      </w:r>
      <w:r w:rsidRPr="007B3C13">
        <w:rPr>
          <w:rFonts w:ascii="Arial" w:hAnsi="Arial"/>
          <w:b/>
          <w:sz w:val="20"/>
        </w:rPr>
        <w:t>DELAYS OR OMISSIONS</w:t>
      </w:r>
    </w:p>
    <w:p w14:paraId="3EC7EF7D" w14:textId="77777777" w:rsidR="00B07D30" w:rsidRPr="007B3C13" w:rsidRDefault="00B07D30" w:rsidP="005934A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73B53DF" w14:textId="77777777" w:rsidR="0000350A" w:rsidRPr="007B3C13" w:rsidRDefault="0000350A" w:rsidP="005934A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 xml:space="preserve">No delay or omission by the </w:t>
      </w:r>
      <w:r w:rsidR="00A95AF7" w:rsidRPr="007B3C13">
        <w:rPr>
          <w:rFonts w:ascii="Arial" w:hAnsi="Arial"/>
          <w:sz w:val="20"/>
        </w:rPr>
        <w:t>Parties</w:t>
      </w:r>
      <w:r w:rsidRPr="007B3C13">
        <w:rPr>
          <w:rFonts w:ascii="Arial" w:hAnsi="Arial"/>
          <w:sz w:val="20"/>
        </w:rPr>
        <w:t xml:space="preserve"> to exercise any right or remedy accruing to it under the terms of this Agreement or existing at law or in equity or by statute or </w:t>
      </w:r>
      <w:r w:rsidR="005934A5">
        <w:rPr>
          <w:rFonts w:ascii="Arial" w:hAnsi="Arial"/>
          <w:sz w:val="20"/>
        </w:rPr>
        <w:t xml:space="preserve">otherwise shall be construed as </w:t>
      </w:r>
      <w:r w:rsidRPr="007B3C13">
        <w:rPr>
          <w:rFonts w:ascii="Arial" w:hAnsi="Arial"/>
          <w:sz w:val="20"/>
        </w:rPr>
        <w:t>a waiver of any of the provisions of this Agreement or of any such right or remedy</w:t>
      </w:r>
      <w:r w:rsidR="00A95AF7" w:rsidRPr="007B3C13">
        <w:rPr>
          <w:rFonts w:ascii="Arial" w:hAnsi="Arial"/>
          <w:sz w:val="20"/>
        </w:rPr>
        <w:t>. N</w:t>
      </w:r>
      <w:r w:rsidRPr="007B3C13">
        <w:rPr>
          <w:rFonts w:ascii="Arial" w:hAnsi="Arial"/>
          <w:sz w:val="20"/>
        </w:rPr>
        <w:t xml:space="preserve">o such delay or omission shall impair any such right or remedy or be construed to be a waiver of or acquiescence of such right or remedy, nor shall it affect the </w:t>
      </w:r>
      <w:r w:rsidR="00A95AF7" w:rsidRPr="007B3C13">
        <w:rPr>
          <w:rFonts w:ascii="Arial" w:hAnsi="Arial"/>
          <w:sz w:val="20"/>
        </w:rPr>
        <w:t>Parties</w:t>
      </w:r>
      <w:r w:rsidRPr="007B3C13">
        <w:rPr>
          <w:rFonts w:ascii="Arial" w:hAnsi="Arial"/>
          <w:sz w:val="20"/>
        </w:rPr>
        <w:t xml:space="preserve"> rights or remedies upon the occurrence of any subsequent event of the same or of a different nature.</w:t>
      </w:r>
    </w:p>
    <w:p w14:paraId="5A0D5419"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C6024DD"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pPr>
      <w:r w:rsidRPr="007B3C13">
        <w:rPr>
          <w:rFonts w:ascii="Arial" w:hAnsi="Arial"/>
          <w:b/>
          <w:sz w:val="20"/>
        </w:rPr>
        <w:t xml:space="preserve">SECTION D </w:t>
      </w:r>
      <w:r w:rsidR="00B07D30" w:rsidRPr="007B3C13">
        <w:rPr>
          <w:rFonts w:ascii="Arial" w:hAnsi="Arial"/>
          <w:b/>
          <w:sz w:val="20"/>
        </w:rPr>
        <w:t>–</w:t>
      </w:r>
      <w:r w:rsidRPr="007B3C13">
        <w:rPr>
          <w:rFonts w:ascii="Arial" w:hAnsi="Arial"/>
          <w:sz w:val="20"/>
        </w:rPr>
        <w:t xml:space="preserve"> </w:t>
      </w:r>
      <w:r w:rsidRPr="007B3C13">
        <w:rPr>
          <w:rFonts w:ascii="Arial" w:hAnsi="Arial"/>
          <w:b/>
          <w:sz w:val="20"/>
        </w:rPr>
        <w:t>CAPTIONS</w:t>
      </w:r>
    </w:p>
    <w:p w14:paraId="1F730DB3" w14:textId="77777777" w:rsidR="00B07D30" w:rsidRPr="007B3C13" w:rsidRDefault="00B07D30"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BE15695"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 xml:space="preserve">The captions of Articles and Sections of this Agreement are intended for convenience and for reference purposes only and in no way define, </w:t>
      </w:r>
      <w:proofErr w:type="gramStart"/>
      <w:r w:rsidRPr="007B3C13">
        <w:rPr>
          <w:rFonts w:ascii="Arial" w:hAnsi="Arial"/>
          <w:sz w:val="20"/>
        </w:rPr>
        <w:t>limit</w:t>
      </w:r>
      <w:proofErr w:type="gramEnd"/>
      <w:r w:rsidRPr="007B3C13">
        <w:rPr>
          <w:rFonts w:ascii="Arial" w:hAnsi="Arial"/>
          <w:sz w:val="20"/>
        </w:rPr>
        <w:t xml:space="preserve"> or describe the scope or intent thereof, or of this Agreement or in any way affect this Agreement.</w:t>
      </w:r>
    </w:p>
    <w:p w14:paraId="2EC361B4"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8880C7C"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pPr>
      <w:r w:rsidRPr="007B3C13">
        <w:rPr>
          <w:rFonts w:ascii="Arial" w:hAnsi="Arial"/>
          <w:b/>
          <w:sz w:val="20"/>
        </w:rPr>
        <w:t>SECTION F - ACTIONS OR PROCEEDINGS AGAINST THE UNIVERSITY</w:t>
      </w:r>
    </w:p>
    <w:p w14:paraId="3653BF93" w14:textId="77777777" w:rsidR="00B07D30" w:rsidRPr="007B3C13" w:rsidRDefault="00B07D30"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5E92BAA"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No action or proceeding shall lie or be maintained by the Consultant, or anyone claiming under or through the Consultant, against the University or any of its trustees, officers, agents or employees, upon any claim arising out of or based upon this Agreement or any breach thereof or by reason of any act or omission of the University or its trustees, officers, agents or employees, unless such action or proceeding is commenced within one (1) year after the University’s acce</w:t>
      </w:r>
      <w:r w:rsidR="005377B7" w:rsidRPr="007B3C13">
        <w:rPr>
          <w:rFonts w:ascii="Arial" w:hAnsi="Arial"/>
          <w:sz w:val="20"/>
        </w:rPr>
        <w:t>ptance of the construction work, or acceptance of the Study.</w:t>
      </w:r>
    </w:p>
    <w:p w14:paraId="1D3CFA9E"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7673B6A" w14:textId="77777777" w:rsidR="00187B67"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pPr>
      <w:r w:rsidRPr="007B3C13">
        <w:rPr>
          <w:rFonts w:ascii="Arial" w:hAnsi="Arial"/>
          <w:b/>
          <w:sz w:val="20"/>
        </w:rPr>
        <w:t xml:space="preserve">SECTION G </w:t>
      </w:r>
      <w:r w:rsidR="00187B67" w:rsidRPr="007B3C13">
        <w:rPr>
          <w:rFonts w:ascii="Arial" w:hAnsi="Arial"/>
          <w:b/>
          <w:sz w:val="20"/>
        </w:rPr>
        <w:t>–</w:t>
      </w:r>
      <w:r w:rsidRPr="007B3C13">
        <w:rPr>
          <w:rFonts w:ascii="Arial" w:hAnsi="Arial"/>
          <w:sz w:val="20"/>
        </w:rPr>
        <w:t xml:space="preserve"> </w:t>
      </w:r>
      <w:r w:rsidR="00187B67" w:rsidRPr="007B3C13">
        <w:rPr>
          <w:rFonts w:ascii="Arial" w:hAnsi="Arial"/>
          <w:b/>
          <w:sz w:val="20"/>
        </w:rPr>
        <w:t>RELATIONSHIP OF THE PARTIES</w:t>
      </w:r>
    </w:p>
    <w:p w14:paraId="5E5F3E4D" w14:textId="77777777" w:rsidR="00B07D30" w:rsidRPr="007B3C13" w:rsidRDefault="00B07D30"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6E6064A" w14:textId="77777777" w:rsidR="00187B67" w:rsidRPr="007B3C13" w:rsidRDefault="00187B67"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cs="Arial"/>
          <w:sz w:val="20"/>
        </w:rPr>
      </w:pPr>
      <w:r w:rsidRPr="007B3C13">
        <w:rPr>
          <w:rFonts w:ascii="Arial" w:hAnsi="Arial"/>
          <w:sz w:val="20"/>
        </w:rPr>
        <w:t xml:space="preserve">The relationship of the Consultant to the University shall be that of an independent contractor. Nothing within this Agreement or in the activities contemplated by the Parties hereunder shall be deemed to create an agency, partnership, </w:t>
      </w:r>
      <w:proofErr w:type="gramStart"/>
      <w:r w:rsidR="00EA0F5A" w:rsidRPr="007B3C13">
        <w:rPr>
          <w:rFonts w:ascii="Arial" w:hAnsi="Arial"/>
          <w:sz w:val="20"/>
        </w:rPr>
        <w:t>employment</w:t>
      </w:r>
      <w:proofErr w:type="gramEnd"/>
      <w:r w:rsidRPr="007B3C13">
        <w:rPr>
          <w:rFonts w:ascii="Arial" w:hAnsi="Arial"/>
          <w:sz w:val="20"/>
        </w:rPr>
        <w:t xml:space="preserve"> or joint venture relationship between the Parties or any of their Subcontractors. The Parties agree that the Consultant shall not be considered the University’s exclusive provider of any services provided hereunder. </w:t>
      </w:r>
      <w:r w:rsidRPr="007B3C13">
        <w:rPr>
          <w:rFonts w:ascii="Arial" w:hAnsi="Arial" w:cs="Arial"/>
          <w:sz w:val="20"/>
        </w:rPr>
        <w:t>Notwithstanding anything to the contrary herein, nothing within this Agreement shall be construed as a commitment by the University to place future Projects under contract with the Consultant.</w:t>
      </w:r>
    </w:p>
    <w:p w14:paraId="418BF117" w14:textId="77777777" w:rsidR="00187B67" w:rsidRPr="007B3C13" w:rsidRDefault="00187B67"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pPr>
    </w:p>
    <w:p w14:paraId="30ACDFA4" w14:textId="77777777" w:rsidR="00910698" w:rsidRPr="007B3C13" w:rsidRDefault="00187B67" w:rsidP="00187B6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pPr>
      <w:r w:rsidRPr="007B3C13">
        <w:rPr>
          <w:rFonts w:ascii="Arial" w:hAnsi="Arial"/>
          <w:b/>
          <w:sz w:val="20"/>
        </w:rPr>
        <w:t>SECTION H –</w:t>
      </w:r>
      <w:r w:rsidRPr="007B3C13">
        <w:rPr>
          <w:rFonts w:ascii="Arial" w:hAnsi="Arial"/>
          <w:sz w:val="20"/>
        </w:rPr>
        <w:t xml:space="preserve"> </w:t>
      </w:r>
      <w:r w:rsidR="00910698" w:rsidRPr="007B3C13">
        <w:rPr>
          <w:rFonts w:ascii="Arial" w:hAnsi="Arial"/>
          <w:b/>
          <w:sz w:val="20"/>
        </w:rPr>
        <w:t xml:space="preserve">CONFIDENTIALITY </w:t>
      </w:r>
    </w:p>
    <w:p w14:paraId="730C59B6" w14:textId="77777777" w:rsidR="00B07D30" w:rsidRPr="007B3C13" w:rsidRDefault="00B07D30" w:rsidP="00187B6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3BDA91BB" w14:textId="77777777" w:rsidR="00910698" w:rsidRPr="007B3C13" w:rsidRDefault="00910698" w:rsidP="00187B6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The consultant shall not issue any media releases, public announcements</w:t>
      </w:r>
      <w:r w:rsidR="00963DED" w:rsidRPr="007B3C13">
        <w:rPr>
          <w:rFonts w:ascii="Arial" w:hAnsi="Arial"/>
          <w:sz w:val="20"/>
        </w:rPr>
        <w:t>,</w:t>
      </w:r>
      <w:r w:rsidRPr="007B3C13">
        <w:rPr>
          <w:rFonts w:ascii="Arial" w:hAnsi="Arial"/>
          <w:sz w:val="20"/>
        </w:rPr>
        <w:t xml:space="preserve"> or disclosures relating to this Agreement without prior written authorization by the University. </w:t>
      </w:r>
    </w:p>
    <w:p w14:paraId="4B157B17" w14:textId="77777777" w:rsidR="00187B67" w:rsidRPr="007B3C13" w:rsidRDefault="00187B67"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pPr>
    </w:p>
    <w:p w14:paraId="121FF820" w14:textId="77777777" w:rsidR="00F71B76" w:rsidRPr="007B3C13" w:rsidRDefault="00F71B76" w:rsidP="00F71B7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pPr>
      <w:r w:rsidRPr="007B3C13">
        <w:rPr>
          <w:rFonts w:ascii="Arial" w:hAnsi="Arial"/>
          <w:b/>
          <w:sz w:val="20"/>
        </w:rPr>
        <w:t>SECTION I –</w:t>
      </w:r>
      <w:r w:rsidRPr="007B3C13">
        <w:rPr>
          <w:rFonts w:ascii="Arial" w:hAnsi="Arial"/>
          <w:sz w:val="20"/>
        </w:rPr>
        <w:t xml:space="preserve"> </w:t>
      </w:r>
      <w:r w:rsidRPr="007B3C13">
        <w:rPr>
          <w:rFonts w:ascii="Arial" w:hAnsi="Arial"/>
          <w:b/>
          <w:sz w:val="20"/>
        </w:rPr>
        <w:t>NOTICES</w:t>
      </w:r>
    </w:p>
    <w:p w14:paraId="6F7EA423" w14:textId="77777777" w:rsidR="00B07D30" w:rsidRPr="007B3C13" w:rsidRDefault="00B07D30" w:rsidP="00F71B7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pPr>
    </w:p>
    <w:p w14:paraId="686BBB9D" w14:textId="77777777" w:rsidR="00566C4C" w:rsidRPr="007B3C13" w:rsidRDefault="00566C4C" w:rsidP="00F71B7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7B3C13">
        <w:rPr>
          <w:rFonts w:ascii="Arial" w:hAnsi="Arial"/>
          <w:sz w:val="20"/>
        </w:rPr>
        <w:t xml:space="preserve">All notices (including requests, </w:t>
      </w:r>
      <w:proofErr w:type="gramStart"/>
      <w:r w:rsidRPr="007B3C13">
        <w:rPr>
          <w:rFonts w:ascii="Arial" w:hAnsi="Arial"/>
          <w:sz w:val="20"/>
        </w:rPr>
        <w:t>consents</w:t>
      </w:r>
      <w:proofErr w:type="gramEnd"/>
      <w:r w:rsidRPr="007B3C13">
        <w:rPr>
          <w:rFonts w:ascii="Arial" w:hAnsi="Arial"/>
          <w:sz w:val="20"/>
        </w:rPr>
        <w:t xml:space="preserve"> or waivers) made under this Agreement shall be in writing and delivered by prepaid means providing proof of delivery to the addresses shown below. Notices are effective upon receipt. </w:t>
      </w:r>
      <w:r w:rsidR="00DD0581" w:rsidRPr="007B3C13">
        <w:rPr>
          <w:rFonts w:ascii="Arial" w:hAnsi="Arial"/>
          <w:sz w:val="20"/>
        </w:rPr>
        <w:t xml:space="preserve">No amendment or modification to any provision of this Agreement will be </w:t>
      </w:r>
      <w:r w:rsidR="005934A5" w:rsidRPr="007B3C13">
        <w:rPr>
          <w:rFonts w:ascii="Arial" w:hAnsi="Arial"/>
          <w:sz w:val="20"/>
        </w:rPr>
        <w:t>effective</w:t>
      </w:r>
      <w:r w:rsidR="00DD0581" w:rsidRPr="007B3C13">
        <w:rPr>
          <w:rFonts w:ascii="Arial" w:hAnsi="Arial"/>
          <w:sz w:val="20"/>
        </w:rPr>
        <w:t xml:space="preserve"> unless in writing and signed by a duly authorized representative of both Parties. </w:t>
      </w:r>
    </w:p>
    <w:p w14:paraId="08095B44" w14:textId="77777777" w:rsidR="00BB7169" w:rsidRDefault="00042A97" w:rsidP="00042A9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sectPr w:rsidR="00BB7169" w:rsidSect="000A17A2">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008" w:right="1008" w:bottom="1440" w:left="1080" w:header="720" w:footer="720" w:gutter="0"/>
          <w:cols w:space="720"/>
          <w:docGrid w:linePitch="360"/>
        </w:sectPr>
      </w:pPr>
      <w:r>
        <w:rPr>
          <w:rFonts w:ascii="Arial" w:hAnsi="Arial"/>
          <w:b/>
          <w:sz w:val="20"/>
        </w:rPr>
        <w:tab/>
      </w:r>
    </w:p>
    <w:p w14:paraId="69FF0263" w14:textId="77777777" w:rsidR="005934A5" w:rsidRPr="007B3C13" w:rsidRDefault="005934A5" w:rsidP="00042A9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pPr>
      <w:r w:rsidRPr="007B3C13">
        <w:rPr>
          <w:rFonts w:ascii="Arial" w:hAnsi="Arial"/>
          <w:b/>
          <w:sz w:val="20"/>
        </w:rPr>
        <w:t xml:space="preserve">State University of New York </w:t>
      </w:r>
    </w:p>
    <w:p w14:paraId="770B8320" w14:textId="77777777" w:rsidR="005934A5" w:rsidRPr="007B3C13" w:rsidRDefault="005934A5" w:rsidP="005934A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jc w:val="both"/>
        <w:rPr>
          <w:rFonts w:ascii="Arial" w:hAnsi="Arial"/>
          <w:sz w:val="20"/>
        </w:rPr>
      </w:pPr>
      <w:r w:rsidRPr="007B3C13">
        <w:rPr>
          <w:rFonts w:ascii="Arial" w:hAnsi="Arial"/>
          <w:sz w:val="20"/>
        </w:rPr>
        <w:t>Name</w:t>
      </w:r>
    </w:p>
    <w:p w14:paraId="0FB269CD" w14:textId="77777777" w:rsidR="005934A5" w:rsidRPr="007B3C13" w:rsidRDefault="005934A5" w:rsidP="005934A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jc w:val="both"/>
        <w:rPr>
          <w:rFonts w:ascii="Arial" w:hAnsi="Arial"/>
          <w:sz w:val="20"/>
        </w:rPr>
      </w:pPr>
      <w:r w:rsidRPr="007B3C13">
        <w:rPr>
          <w:rFonts w:ascii="Arial" w:hAnsi="Arial"/>
          <w:sz w:val="20"/>
        </w:rPr>
        <w:t>Title</w:t>
      </w:r>
    </w:p>
    <w:p w14:paraId="4A9184A9" w14:textId="77777777" w:rsidR="005934A5" w:rsidRPr="007B3C13" w:rsidRDefault="005934A5" w:rsidP="005934A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jc w:val="both"/>
        <w:rPr>
          <w:rFonts w:ascii="Arial" w:hAnsi="Arial"/>
          <w:sz w:val="20"/>
        </w:rPr>
      </w:pPr>
      <w:r w:rsidRPr="007B3C13">
        <w:rPr>
          <w:rFonts w:ascii="Arial" w:hAnsi="Arial"/>
          <w:sz w:val="20"/>
        </w:rPr>
        <w:t>Address</w:t>
      </w:r>
    </w:p>
    <w:p w14:paraId="4B9B2129" w14:textId="77777777" w:rsidR="005934A5" w:rsidRDefault="005934A5" w:rsidP="005934A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jc w:val="both"/>
        <w:rPr>
          <w:rFonts w:ascii="Arial" w:hAnsi="Arial"/>
          <w:sz w:val="20"/>
        </w:rPr>
      </w:pPr>
      <w:r w:rsidRPr="007B3C13">
        <w:rPr>
          <w:rFonts w:ascii="Arial" w:hAnsi="Arial"/>
          <w:sz w:val="20"/>
        </w:rPr>
        <w:t xml:space="preserve">Phone </w:t>
      </w:r>
    </w:p>
    <w:p w14:paraId="1953EC9A" w14:textId="77777777" w:rsidR="005934A5" w:rsidRPr="007B3C13" w:rsidRDefault="005934A5" w:rsidP="005934A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jc w:val="both"/>
        <w:rPr>
          <w:rFonts w:ascii="Arial" w:hAnsi="Arial"/>
          <w:sz w:val="20"/>
        </w:rPr>
      </w:pPr>
    </w:p>
    <w:p w14:paraId="43A88718" w14:textId="77777777" w:rsidR="00566C4C" w:rsidRPr="007B3C13" w:rsidRDefault="00855DC9" w:rsidP="005934A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jc w:val="both"/>
        <w:rPr>
          <w:rFonts w:ascii="Arial" w:hAnsi="Arial"/>
          <w:b/>
          <w:sz w:val="20"/>
        </w:rPr>
      </w:pPr>
      <w:r w:rsidRPr="007B3C13">
        <w:rPr>
          <w:rFonts w:ascii="Arial" w:hAnsi="Arial"/>
          <w:b/>
          <w:sz w:val="20"/>
        </w:rPr>
        <w:t>Consultant</w:t>
      </w:r>
    </w:p>
    <w:p w14:paraId="33537192" w14:textId="77777777" w:rsidR="00855DC9" w:rsidRPr="007B3C13" w:rsidRDefault="00855DC9" w:rsidP="005934A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jc w:val="both"/>
        <w:rPr>
          <w:rFonts w:ascii="Arial" w:hAnsi="Arial"/>
          <w:sz w:val="20"/>
        </w:rPr>
      </w:pPr>
      <w:r w:rsidRPr="007B3C13">
        <w:rPr>
          <w:rFonts w:ascii="Arial" w:hAnsi="Arial"/>
          <w:sz w:val="20"/>
        </w:rPr>
        <w:t>Name</w:t>
      </w:r>
    </w:p>
    <w:p w14:paraId="2338BD51" w14:textId="77777777" w:rsidR="00855DC9" w:rsidRPr="007B3C13" w:rsidRDefault="00855DC9" w:rsidP="005934A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jc w:val="both"/>
        <w:rPr>
          <w:rFonts w:ascii="Arial" w:hAnsi="Arial"/>
          <w:sz w:val="20"/>
        </w:rPr>
      </w:pPr>
      <w:r w:rsidRPr="007B3C13">
        <w:rPr>
          <w:rFonts w:ascii="Arial" w:hAnsi="Arial"/>
          <w:sz w:val="20"/>
        </w:rPr>
        <w:t>Title</w:t>
      </w:r>
    </w:p>
    <w:p w14:paraId="52C386A5" w14:textId="77777777" w:rsidR="00855DC9" w:rsidRPr="007B3C13" w:rsidRDefault="00855DC9" w:rsidP="005934A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jc w:val="both"/>
        <w:rPr>
          <w:rFonts w:ascii="Arial" w:hAnsi="Arial"/>
          <w:sz w:val="20"/>
        </w:rPr>
      </w:pPr>
      <w:r w:rsidRPr="007B3C13">
        <w:rPr>
          <w:rFonts w:ascii="Arial" w:hAnsi="Arial"/>
          <w:sz w:val="20"/>
        </w:rPr>
        <w:t>Address</w:t>
      </w:r>
    </w:p>
    <w:p w14:paraId="321146F4" w14:textId="77777777" w:rsidR="00855DC9" w:rsidRPr="007B3C13" w:rsidRDefault="00855DC9" w:rsidP="005934A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jc w:val="both"/>
        <w:rPr>
          <w:rFonts w:ascii="Arial" w:hAnsi="Arial"/>
          <w:sz w:val="20"/>
        </w:rPr>
      </w:pPr>
      <w:r w:rsidRPr="007B3C13">
        <w:rPr>
          <w:rFonts w:ascii="Arial" w:hAnsi="Arial"/>
          <w:sz w:val="20"/>
        </w:rPr>
        <w:t xml:space="preserve">Phone </w:t>
      </w:r>
    </w:p>
    <w:p w14:paraId="5BDBBE67" w14:textId="77777777" w:rsidR="005934A5" w:rsidRDefault="005934A5" w:rsidP="00855D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sectPr w:rsidR="005934A5" w:rsidSect="007073CC">
          <w:type w:val="continuous"/>
          <w:pgSz w:w="12240" w:h="15840" w:code="1"/>
          <w:pgMar w:top="1008" w:right="1008" w:bottom="1440" w:left="1080" w:header="720" w:footer="432" w:gutter="0"/>
          <w:cols w:space="720"/>
          <w:docGrid w:linePitch="360"/>
        </w:sectPr>
      </w:pPr>
    </w:p>
    <w:p w14:paraId="1824655D" w14:textId="77777777" w:rsidR="005934A5" w:rsidRDefault="005934A5" w:rsidP="00855D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pPr>
    </w:p>
    <w:p w14:paraId="4751627F" w14:textId="77777777" w:rsidR="00855DC9" w:rsidRPr="007B3C13" w:rsidRDefault="00855DC9" w:rsidP="00855D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pPr>
      <w:r w:rsidRPr="007B3C13">
        <w:rPr>
          <w:rFonts w:ascii="Arial" w:hAnsi="Arial"/>
          <w:b/>
          <w:sz w:val="20"/>
        </w:rPr>
        <w:t>SECTION J–</w:t>
      </w:r>
      <w:r w:rsidRPr="007B3C13">
        <w:rPr>
          <w:rFonts w:ascii="Arial" w:hAnsi="Arial"/>
          <w:sz w:val="20"/>
        </w:rPr>
        <w:t xml:space="preserve"> </w:t>
      </w:r>
      <w:r w:rsidR="00CF7C3E" w:rsidRPr="007B3C13">
        <w:rPr>
          <w:rFonts w:ascii="Arial" w:hAnsi="Arial"/>
          <w:b/>
          <w:sz w:val="20"/>
        </w:rPr>
        <w:t>SEVERABILITY</w:t>
      </w:r>
    </w:p>
    <w:p w14:paraId="183C8771" w14:textId="77777777" w:rsidR="00B07D30" w:rsidRPr="007B3C13" w:rsidRDefault="00B07D30" w:rsidP="00855D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pPr>
    </w:p>
    <w:p w14:paraId="6524C3B4" w14:textId="67A311DC" w:rsidR="00764870" w:rsidRPr="007B3C13" w:rsidRDefault="00764870" w:rsidP="00855D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cs="Arial"/>
          <w:sz w:val="20"/>
        </w:rPr>
      </w:pPr>
      <w:r w:rsidRPr="007B3C13">
        <w:rPr>
          <w:rFonts w:ascii="Arial" w:hAnsi="Arial" w:cs="Arial"/>
          <w:sz w:val="20"/>
        </w:rPr>
        <w:t xml:space="preserve">In the event that any of the portion of the Agreement is held by a court or other tribunal of competent jurisdiction to be unenforceable, that portion shall be </w:t>
      </w:r>
      <w:proofErr w:type="gramStart"/>
      <w:r w:rsidRPr="007B3C13">
        <w:rPr>
          <w:rFonts w:ascii="Arial" w:hAnsi="Arial" w:cs="Arial"/>
          <w:sz w:val="20"/>
        </w:rPr>
        <w:t>omitted</w:t>
      </w:r>
      <w:proofErr w:type="gramEnd"/>
      <w:r w:rsidRPr="007B3C13">
        <w:rPr>
          <w:rFonts w:ascii="Arial" w:hAnsi="Arial" w:cs="Arial"/>
          <w:sz w:val="20"/>
        </w:rPr>
        <w:t xml:space="preserve"> and a new enforceable provision shall be negotiated by the Parties to accomplish the intent of the </w:t>
      </w:r>
      <w:r w:rsidR="008C5AA3" w:rsidRPr="007B3C13">
        <w:rPr>
          <w:rFonts w:ascii="Arial" w:hAnsi="Arial" w:cs="Arial"/>
          <w:sz w:val="20"/>
        </w:rPr>
        <w:t>omitted</w:t>
      </w:r>
      <w:r w:rsidRPr="007B3C13">
        <w:rPr>
          <w:rFonts w:ascii="Arial" w:hAnsi="Arial" w:cs="Arial"/>
          <w:sz w:val="20"/>
        </w:rPr>
        <w:t xml:space="preserve"> portion of the Agreement as nearly as practicable.  The remainder of the Agreement shall remain in full force and effect.</w:t>
      </w:r>
    </w:p>
    <w:p w14:paraId="4E74BF6F" w14:textId="77777777" w:rsidR="001C7ED2" w:rsidRPr="007B3C13" w:rsidRDefault="001C7ED2" w:rsidP="00DD058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420"/>
        <w:jc w:val="both"/>
        <w:rPr>
          <w:rFonts w:ascii="Arial" w:hAnsi="Arial"/>
          <w:sz w:val="20"/>
        </w:rPr>
      </w:pPr>
    </w:p>
    <w:p w14:paraId="6FE0E681" w14:textId="08A6A5F8" w:rsidR="0000350A" w:rsidRPr="007B3C13" w:rsidRDefault="00764870"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pPr>
      <w:r w:rsidRPr="007B3C13">
        <w:rPr>
          <w:rFonts w:ascii="Arial" w:hAnsi="Arial"/>
          <w:b/>
          <w:sz w:val="20"/>
        </w:rPr>
        <w:t>SECTION K</w:t>
      </w:r>
      <w:r w:rsidR="00187B67" w:rsidRPr="007B3C13">
        <w:rPr>
          <w:rFonts w:ascii="Arial" w:hAnsi="Arial"/>
          <w:b/>
          <w:sz w:val="20"/>
        </w:rPr>
        <w:t xml:space="preserve">- </w:t>
      </w:r>
      <w:r w:rsidR="0000350A" w:rsidRPr="007B3C13">
        <w:rPr>
          <w:rFonts w:ascii="Arial" w:hAnsi="Arial"/>
          <w:b/>
          <w:sz w:val="20"/>
        </w:rPr>
        <w:t>ENTIRE AGREEMENT</w:t>
      </w:r>
      <w:r w:rsidR="00902105">
        <w:rPr>
          <w:rFonts w:ascii="Arial" w:hAnsi="Arial"/>
          <w:b/>
          <w:sz w:val="20"/>
        </w:rPr>
        <w:t xml:space="preserve"> AND CONTRACT DOCUMENTS</w:t>
      </w:r>
    </w:p>
    <w:p w14:paraId="21F7D342" w14:textId="77777777" w:rsidR="00B07D30" w:rsidRPr="007B3C13" w:rsidRDefault="00B07D30"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48B16D3" w14:textId="148E348C" w:rsidR="00A318CC" w:rsidRDefault="003E185F" w:rsidP="00007EDD">
      <w:pPr>
        <w:pStyle w:val="BodyText"/>
        <w:spacing w:line="214" w:lineRule="auto"/>
        <w:rPr>
          <w:szCs w:val="20"/>
        </w:rPr>
      </w:pPr>
      <w:r w:rsidRPr="007B3C13">
        <w:rPr>
          <w:szCs w:val="20"/>
        </w:rPr>
        <w:t>This Agreement</w:t>
      </w:r>
      <w:r w:rsidR="00D83D90">
        <w:rPr>
          <w:szCs w:val="20"/>
        </w:rPr>
        <w:t>, together with all attachments listed below,</w:t>
      </w:r>
      <w:r w:rsidRPr="007B3C13">
        <w:rPr>
          <w:szCs w:val="20"/>
        </w:rPr>
        <w:t xml:space="preserve"> forms the entire agreement between the </w:t>
      </w:r>
      <w:r w:rsidR="00427628" w:rsidRPr="007B3C13">
        <w:rPr>
          <w:szCs w:val="20"/>
        </w:rPr>
        <w:t>Parties</w:t>
      </w:r>
      <w:r w:rsidRPr="007B3C13">
        <w:rPr>
          <w:szCs w:val="20"/>
        </w:rPr>
        <w:t xml:space="preserve"> and supersedes all written or oral, </w:t>
      </w:r>
      <w:proofErr w:type="gramStart"/>
      <w:r w:rsidRPr="007B3C13">
        <w:rPr>
          <w:szCs w:val="20"/>
        </w:rPr>
        <w:t>prior</w:t>
      </w:r>
      <w:proofErr w:type="gramEnd"/>
      <w:r w:rsidRPr="007B3C13">
        <w:rPr>
          <w:szCs w:val="20"/>
        </w:rPr>
        <w:t xml:space="preserve"> or contemporaneous communications between the </w:t>
      </w:r>
      <w:r w:rsidR="00427628" w:rsidRPr="007B3C13">
        <w:rPr>
          <w:szCs w:val="20"/>
        </w:rPr>
        <w:t>Parties</w:t>
      </w:r>
      <w:r w:rsidRPr="007B3C13">
        <w:rPr>
          <w:szCs w:val="20"/>
        </w:rPr>
        <w:t xml:space="preserve"> relating to the subject matter of this Agreement.  </w:t>
      </w:r>
    </w:p>
    <w:p w14:paraId="0F2E11F7" w14:textId="413B7309" w:rsidR="0028555B" w:rsidRDefault="00902105" w:rsidP="00007EDD">
      <w:pPr>
        <w:pStyle w:val="BodyText"/>
        <w:spacing w:line="214" w:lineRule="auto"/>
        <w:rPr>
          <w:szCs w:val="20"/>
        </w:rPr>
      </w:pPr>
      <w:r w:rsidRPr="00902105">
        <w:rPr>
          <w:szCs w:val="20"/>
        </w:rPr>
        <w:t>The following documents are part of the Agreement and are attached hereto; (1) Exhibit A, (2) Exhibit A-1, (3) this Agreement, (4) the Request for Qualifications</w:t>
      </w:r>
      <w:r w:rsidR="00D83D90">
        <w:rPr>
          <w:szCs w:val="20"/>
        </w:rPr>
        <w:t xml:space="preserve"> and Addenda, and (5) Consultant’s Response to the Request for Qualifications</w:t>
      </w:r>
      <w:r w:rsidRPr="00902105">
        <w:rPr>
          <w:szCs w:val="20"/>
        </w:rPr>
        <w:t>.</w:t>
      </w:r>
    </w:p>
    <w:p w14:paraId="7601E055" w14:textId="6E679DFA" w:rsidR="00875F31" w:rsidRPr="00F274EE" w:rsidRDefault="003E185F" w:rsidP="00007EDD">
      <w:pPr>
        <w:pStyle w:val="BodyText"/>
        <w:spacing w:line="214" w:lineRule="auto"/>
        <w:rPr>
          <w:szCs w:val="20"/>
        </w:rPr>
      </w:pPr>
      <w:r w:rsidRPr="007B3C13">
        <w:rPr>
          <w:szCs w:val="20"/>
        </w:rPr>
        <w:t>In the event of any conflict between the terms and conditions set forth in this Agreement, the following order of precedence shall apply</w:t>
      </w:r>
      <w:proofErr w:type="gramStart"/>
      <w:r w:rsidRPr="007B3C13">
        <w:rPr>
          <w:szCs w:val="20"/>
        </w:rPr>
        <w:t>:  (</w:t>
      </w:r>
      <w:proofErr w:type="gramEnd"/>
      <w:r w:rsidRPr="007B3C13">
        <w:rPr>
          <w:szCs w:val="20"/>
        </w:rPr>
        <w:t>1)  Exhibit A</w:t>
      </w:r>
      <w:r w:rsidR="00D83D90">
        <w:rPr>
          <w:szCs w:val="20"/>
        </w:rPr>
        <w:t>,</w:t>
      </w:r>
      <w:r w:rsidRPr="007B3C13">
        <w:rPr>
          <w:szCs w:val="20"/>
        </w:rPr>
        <w:t xml:space="preserve"> </w:t>
      </w:r>
      <w:r w:rsidR="00D83D90">
        <w:rPr>
          <w:szCs w:val="20"/>
        </w:rPr>
        <w:t xml:space="preserve">(2) </w:t>
      </w:r>
      <w:r w:rsidRPr="007B3C13">
        <w:rPr>
          <w:szCs w:val="20"/>
        </w:rPr>
        <w:t xml:space="preserve"> Exhibit A-1; (</w:t>
      </w:r>
      <w:r w:rsidR="00D83D90">
        <w:rPr>
          <w:szCs w:val="20"/>
        </w:rPr>
        <w:t>3</w:t>
      </w:r>
      <w:r w:rsidRPr="007B3C13">
        <w:rPr>
          <w:szCs w:val="20"/>
        </w:rPr>
        <w:t>) this Agreement; (</w:t>
      </w:r>
      <w:r w:rsidR="00D83D90">
        <w:rPr>
          <w:szCs w:val="20"/>
        </w:rPr>
        <w:t>4</w:t>
      </w:r>
      <w:r w:rsidRPr="007B3C13">
        <w:rPr>
          <w:szCs w:val="20"/>
        </w:rPr>
        <w:t xml:space="preserve">) </w:t>
      </w:r>
      <w:r w:rsidR="00902105">
        <w:rPr>
          <w:szCs w:val="20"/>
        </w:rPr>
        <w:t xml:space="preserve">the </w:t>
      </w:r>
      <w:r w:rsidRPr="007B3C13">
        <w:rPr>
          <w:szCs w:val="20"/>
        </w:rPr>
        <w:t xml:space="preserve">Request For </w:t>
      </w:r>
      <w:r w:rsidR="00F471CB">
        <w:rPr>
          <w:szCs w:val="20"/>
        </w:rPr>
        <w:t>Qualifications</w:t>
      </w:r>
      <w:r w:rsidR="00F471CB" w:rsidRPr="007B3C13">
        <w:rPr>
          <w:szCs w:val="20"/>
        </w:rPr>
        <w:t xml:space="preserve"> </w:t>
      </w:r>
      <w:r w:rsidRPr="007B3C13">
        <w:rPr>
          <w:szCs w:val="20"/>
        </w:rPr>
        <w:t>and Addend</w:t>
      </w:r>
      <w:r w:rsidR="00D83D90">
        <w:rPr>
          <w:szCs w:val="20"/>
        </w:rPr>
        <w:t>a, and (5) Consultant’s Response to the Request for Qualifications</w:t>
      </w:r>
      <w:r w:rsidR="00911703">
        <w:rPr>
          <w:szCs w:val="20"/>
        </w:rPr>
        <w:t xml:space="preserve">. </w:t>
      </w:r>
      <w:r w:rsidR="00902105">
        <w:rPr>
          <w:szCs w:val="20"/>
        </w:rPr>
        <w:t xml:space="preserve"> </w:t>
      </w:r>
      <w:r w:rsidR="00826965" w:rsidRPr="007B3C13">
        <w:rPr>
          <w:szCs w:val="20"/>
        </w:rPr>
        <w:t xml:space="preserve"> </w:t>
      </w:r>
    </w:p>
    <w:p w14:paraId="5EBF1B4A" w14:textId="77777777" w:rsidR="009B56EE" w:rsidRDefault="009B56EE" w:rsidP="009B56E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486D826" w14:textId="77777777" w:rsidR="009B56EE" w:rsidRDefault="009B56EE" w:rsidP="009B56E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F8018D">
        <w:rPr>
          <w:rFonts w:ascii="Arial" w:hAnsi="Arial"/>
          <w:b/>
          <w:sz w:val="20"/>
        </w:rPr>
        <w:t xml:space="preserve">SECTION </w:t>
      </w:r>
      <w:r>
        <w:rPr>
          <w:rFonts w:ascii="Arial" w:hAnsi="Arial"/>
          <w:b/>
          <w:sz w:val="20"/>
        </w:rPr>
        <w:t>L</w:t>
      </w:r>
      <w:r w:rsidRPr="00F8018D">
        <w:rPr>
          <w:rFonts w:ascii="Arial" w:hAnsi="Arial"/>
          <w:b/>
          <w:sz w:val="20"/>
        </w:rPr>
        <w:t xml:space="preserve"> – GOVERNING LAW</w:t>
      </w:r>
    </w:p>
    <w:p w14:paraId="241F03B8" w14:textId="77777777" w:rsidR="009B56EE" w:rsidRDefault="009B56EE" w:rsidP="009B56E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4DE827C" w14:textId="77777777" w:rsidR="009B56EE" w:rsidRDefault="009B56EE" w:rsidP="009B56E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This Agreement shall be governed, </w:t>
      </w:r>
      <w:proofErr w:type="gramStart"/>
      <w:r>
        <w:rPr>
          <w:rFonts w:ascii="Arial" w:hAnsi="Arial"/>
          <w:sz w:val="20"/>
        </w:rPr>
        <w:t>construed</w:t>
      </w:r>
      <w:proofErr w:type="gramEnd"/>
      <w:r>
        <w:rPr>
          <w:rFonts w:ascii="Arial" w:hAnsi="Arial"/>
          <w:sz w:val="20"/>
        </w:rPr>
        <w:t xml:space="preserve"> and enforced in accordance with the laws of New York State, excluding New York State’s choice of law principles, and all claims relating to or arising out of this Agreement or the breach thereof, whether sounding in contract, tort or otherwise, shall likewise be governed by the laws of New York State, excluding the New York choice of law principles.  Consultant agrees to submit itself to such courts’ jurisdiction.</w:t>
      </w:r>
    </w:p>
    <w:p w14:paraId="7740A450" w14:textId="77777777" w:rsidR="009B56EE" w:rsidRDefault="009B56EE" w:rsidP="009B56E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5EC8608" w14:textId="77777777" w:rsidR="009B56EE" w:rsidRDefault="009B56EE" w:rsidP="009B56E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B83464">
        <w:rPr>
          <w:rFonts w:ascii="Arial" w:hAnsi="Arial"/>
          <w:b/>
          <w:sz w:val="20"/>
        </w:rPr>
        <w:t xml:space="preserve">SECTION </w:t>
      </w:r>
      <w:r>
        <w:rPr>
          <w:rFonts w:ascii="Arial" w:hAnsi="Arial"/>
          <w:b/>
          <w:sz w:val="20"/>
        </w:rPr>
        <w:t>M</w:t>
      </w:r>
      <w:r w:rsidRPr="00B83464">
        <w:rPr>
          <w:rFonts w:ascii="Arial" w:hAnsi="Arial"/>
          <w:b/>
          <w:sz w:val="20"/>
        </w:rPr>
        <w:t xml:space="preserve"> – CONSULTANT RESPONSIBILITY</w:t>
      </w:r>
    </w:p>
    <w:p w14:paraId="5DDE82D9" w14:textId="77777777" w:rsidR="009B56EE" w:rsidRDefault="009B56EE" w:rsidP="009B56E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3C4EA389" w14:textId="77777777" w:rsidR="009B56EE" w:rsidRPr="00B83464" w:rsidRDefault="009B56EE" w:rsidP="009B56E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cs="Arial"/>
          <w:sz w:val="20"/>
        </w:rPr>
      </w:pPr>
      <w:r w:rsidRPr="00B83464">
        <w:rPr>
          <w:rFonts w:ascii="Arial" w:hAnsi="Arial" w:cs="Arial"/>
          <w:sz w:val="20"/>
        </w:rPr>
        <w:t xml:space="preserve">(a) </w:t>
      </w:r>
      <w:r w:rsidRPr="00B83464">
        <w:rPr>
          <w:rFonts w:ascii="Arial" w:hAnsi="Arial" w:cs="Arial"/>
          <w:i/>
          <w:sz w:val="20"/>
        </w:rPr>
        <w:t>General Responsibility</w:t>
      </w:r>
      <w:r w:rsidRPr="00B83464">
        <w:rPr>
          <w:rFonts w:ascii="Arial" w:hAnsi="Arial" w:cs="Arial"/>
          <w:sz w:val="20"/>
        </w:rPr>
        <w:t>.  The Con</w:t>
      </w:r>
      <w:r>
        <w:rPr>
          <w:rFonts w:ascii="Arial" w:hAnsi="Arial" w:cs="Arial"/>
          <w:sz w:val="20"/>
        </w:rPr>
        <w:t>sultant</w:t>
      </w:r>
      <w:r w:rsidRPr="00B83464">
        <w:rPr>
          <w:rFonts w:ascii="Arial" w:hAnsi="Arial" w:cs="Arial"/>
          <w:sz w:val="20"/>
        </w:rPr>
        <w:t xml:space="preserve"> </w:t>
      </w:r>
      <w:proofErr w:type="gramStart"/>
      <w:r w:rsidRPr="00B83464">
        <w:rPr>
          <w:rFonts w:ascii="Arial" w:hAnsi="Arial" w:cs="Arial"/>
          <w:sz w:val="20"/>
        </w:rPr>
        <w:t>shall at all times</w:t>
      </w:r>
      <w:proofErr w:type="gramEnd"/>
      <w:r w:rsidRPr="00B83464">
        <w:rPr>
          <w:rFonts w:ascii="Arial" w:hAnsi="Arial" w:cs="Arial"/>
          <w:sz w:val="20"/>
        </w:rPr>
        <w:t xml:space="preserve"> during the term of this Agreement remain responsible.  The Con</w:t>
      </w:r>
      <w:r>
        <w:rPr>
          <w:rFonts w:ascii="Arial" w:hAnsi="Arial" w:cs="Arial"/>
          <w:sz w:val="20"/>
        </w:rPr>
        <w:t>sultant</w:t>
      </w:r>
      <w:r w:rsidRPr="00B83464">
        <w:rPr>
          <w:rFonts w:ascii="Arial" w:hAnsi="Arial" w:cs="Arial"/>
          <w:sz w:val="20"/>
        </w:rPr>
        <w:t xml:space="preserve"> agrees, if requested by the SUNY Chancellor or his or her designee, to present evidence of its continuing legal authority to do business in New York State, integrity, experience, ability, prior performance, and organizational and financial capacity.  (b) S</w:t>
      </w:r>
      <w:r w:rsidRPr="00B83464">
        <w:rPr>
          <w:rFonts w:ascii="Arial" w:hAnsi="Arial" w:cs="Arial"/>
          <w:i/>
          <w:sz w:val="20"/>
        </w:rPr>
        <w:t xml:space="preserve">uspension of Work for Non-Responsibility.  </w:t>
      </w:r>
      <w:r w:rsidRPr="00B83464">
        <w:rPr>
          <w:rFonts w:ascii="Arial" w:hAnsi="Arial" w:cs="Arial"/>
          <w:sz w:val="20"/>
        </w:rPr>
        <w:t>The SUNY Chancellor, in his or her sole discretion, reserves the right to suspend any or all activities under this Agreement at any time when he or she discovers information that calls into question the responsibility of the Con</w:t>
      </w:r>
      <w:r>
        <w:rPr>
          <w:rFonts w:ascii="Arial" w:hAnsi="Arial" w:cs="Arial"/>
          <w:sz w:val="20"/>
        </w:rPr>
        <w:t>sultant</w:t>
      </w:r>
      <w:r w:rsidRPr="00B83464">
        <w:rPr>
          <w:rFonts w:ascii="Arial" w:hAnsi="Arial" w:cs="Arial"/>
          <w:sz w:val="20"/>
        </w:rPr>
        <w:t>.  In the event of such suspension, the Con</w:t>
      </w:r>
      <w:r>
        <w:rPr>
          <w:rFonts w:ascii="Arial" w:hAnsi="Arial" w:cs="Arial"/>
          <w:sz w:val="20"/>
        </w:rPr>
        <w:t>sultant</w:t>
      </w:r>
      <w:r w:rsidRPr="00B83464">
        <w:rPr>
          <w:rFonts w:ascii="Arial" w:hAnsi="Arial" w:cs="Arial"/>
          <w:sz w:val="20"/>
        </w:rPr>
        <w:t xml:space="preserve"> will be given written notice outlining the particulars of such suspension.  Upon issuance of such notice, the Con</w:t>
      </w:r>
      <w:r>
        <w:rPr>
          <w:rFonts w:ascii="Arial" w:hAnsi="Arial" w:cs="Arial"/>
          <w:sz w:val="20"/>
        </w:rPr>
        <w:t>sultant</w:t>
      </w:r>
      <w:r w:rsidRPr="00B83464">
        <w:rPr>
          <w:rFonts w:ascii="Arial" w:hAnsi="Arial" w:cs="Arial"/>
          <w:sz w:val="20"/>
        </w:rPr>
        <w:t xml:space="preserve"> must comply with the terms of the suspension order.  Activity under this Agreement may resume at such time as the SUNY Chancellor or his or her designee issues a written notice authorizing a resumption of performance under the Agreement.  (c) </w:t>
      </w:r>
      <w:r w:rsidRPr="00B83464">
        <w:rPr>
          <w:rFonts w:ascii="Arial" w:hAnsi="Arial" w:cs="Arial"/>
          <w:i/>
          <w:sz w:val="20"/>
        </w:rPr>
        <w:t>Termination for Non-Responsibility.</w:t>
      </w:r>
      <w:r w:rsidRPr="00B83464">
        <w:rPr>
          <w:rFonts w:ascii="Arial" w:hAnsi="Arial" w:cs="Arial"/>
          <w:sz w:val="20"/>
        </w:rPr>
        <w:t xml:space="preserve"> </w:t>
      </w:r>
      <w:r w:rsidRPr="00B83464">
        <w:rPr>
          <w:rFonts w:ascii="Arial" w:hAnsi="Arial" w:cs="Arial"/>
          <w:i/>
          <w:sz w:val="20"/>
        </w:rPr>
        <w:t xml:space="preserve"> </w:t>
      </w:r>
      <w:r w:rsidRPr="00B83464">
        <w:rPr>
          <w:rFonts w:ascii="Arial" w:hAnsi="Arial" w:cs="Arial"/>
          <w:sz w:val="20"/>
        </w:rPr>
        <w:t>Upon written notice to the Con</w:t>
      </w:r>
      <w:r>
        <w:rPr>
          <w:rFonts w:ascii="Arial" w:hAnsi="Arial" w:cs="Arial"/>
          <w:sz w:val="20"/>
        </w:rPr>
        <w:t>sultant</w:t>
      </w:r>
      <w:r w:rsidRPr="00B83464">
        <w:rPr>
          <w:rFonts w:ascii="Arial" w:hAnsi="Arial" w:cs="Arial"/>
          <w:sz w:val="20"/>
        </w:rPr>
        <w:t xml:space="preserve"> and a reasonable opportunity to be heard with appropriate SUNY officials or staff, this Agreement may be terminated by the SUNY Chancellor or his or her designee at the Con</w:t>
      </w:r>
      <w:r>
        <w:rPr>
          <w:rFonts w:ascii="Arial" w:hAnsi="Arial" w:cs="Arial"/>
          <w:sz w:val="20"/>
        </w:rPr>
        <w:t>sultant</w:t>
      </w:r>
      <w:r w:rsidRPr="00B83464">
        <w:rPr>
          <w:rFonts w:ascii="Arial" w:hAnsi="Arial" w:cs="Arial"/>
          <w:sz w:val="20"/>
        </w:rPr>
        <w:t>’s expense, where the Con</w:t>
      </w:r>
      <w:r>
        <w:rPr>
          <w:rFonts w:ascii="Arial" w:hAnsi="Arial" w:cs="Arial"/>
          <w:sz w:val="20"/>
        </w:rPr>
        <w:t>sultant</w:t>
      </w:r>
      <w:r w:rsidRPr="00B83464">
        <w:rPr>
          <w:rFonts w:ascii="Arial" w:hAnsi="Arial" w:cs="Arial"/>
          <w:sz w:val="20"/>
        </w:rPr>
        <w:t xml:space="preserve"> is determined by the SUNY Chancellor or his or her designee to be non-responsible.  In such event, the SUNY Chancellor or his or her designee may complete the contractual requirements in any manner he or she may deem advisable and pursue available legal or equitable remedies for breach.</w:t>
      </w:r>
    </w:p>
    <w:p w14:paraId="6A81F0E1" w14:textId="77777777" w:rsidR="002C5FAB" w:rsidRPr="00AE0D51" w:rsidRDefault="00BB7169" w:rsidP="002C5FAB">
      <w:pPr>
        <w:rPr>
          <w:rFonts w:ascii="Arial" w:hAnsi="Arial" w:cs="Arial"/>
          <w:sz w:val="20"/>
        </w:rPr>
      </w:pPr>
      <w:r>
        <w:rPr>
          <w:rFonts w:ascii="Arial" w:hAnsi="Arial"/>
          <w:sz w:val="20"/>
        </w:rPr>
        <w:br w:type="page"/>
      </w:r>
    </w:p>
    <w:p w14:paraId="114E0E05" w14:textId="77777777" w:rsidR="002C5FAB" w:rsidRDefault="002C5FAB" w:rsidP="002C5FAB">
      <w:pPr>
        <w:rPr>
          <w:rFonts w:ascii="Arial" w:hAnsi="Arial" w:cs="Arial"/>
          <w:sz w:val="20"/>
        </w:rPr>
      </w:pPr>
      <w:r w:rsidRPr="00AE0D51">
        <w:rPr>
          <w:rFonts w:ascii="Arial" w:hAnsi="Arial" w:cs="Arial"/>
          <w:sz w:val="20"/>
        </w:rPr>
        <w:t xml:space="preserve">In accordance with the Chapter 17 of the Laws of 2023 certain University contracts are subject to review by </w:t>
      </w:r>
      <w:r>
        <w:rPr>
          <w:rFonts w:ascii="Arial" w:hAnsi="Arial" w:cs="Arial"/>
          <w:sz w:val="20"/>
        </w:rPr>
        <w:t xml:space="preserve">the Office of the </w:t>
      </w:r>
      <w:r w:rsidRPr="00AE0D51">
        <w:rPr>
          <w:rFonts w:ascii="Arial" w:hAnsi="Arial" w:cs="Arial"/>
          <w:sz w:val="20"/>
        </w:rPr>
        <w:t xml:space="preserve">State Comptroller. As such a contract, the State shall have no liability under this Agreement and this Agreement is not valid, effective, or binding until it has been approved by the </w:t>
      </w:r>
      <w:r>
        <w:rPr>
          <w:rFonts w:ascii="Arial" w:hAnsi="Arial" w:cs="Arial"/>
          <w:sz w:val="20"/>
        </w:rPr>
        <w:t xml:space="preserve">Office of the </w:t>
      </w:r>
      <w:r w:rsidRPr="00AE0D51">
        <w:rPr>
          <w:rFonts w:ascii="Arial" w:hAnsi="Arial" w:cs="Arial"/>
          <w:sz w:val="20"/>
        </w:rPr>
        <w:t xml:space="preserve">State Comptroller and filed in </w:t>
      </w:r>
      <w:r>
        <w:rPr>
          <w:rFonts w:ascii="Arial" w:hAnsi="Arial" w:cs="Arial"/>
          <w:sz w:val="20"/>
        </w:rPr>
        <w:t>their</w:t>
      </w:r>
      <w:r w:rsidRPr="00AE0D51">
        <w:rPr>
          <w:rFonts w:ascii="Arial" w:hAnsi="Arial" w:cs="Arial"/>
          <w:sz w:val="20"/>
        </w:rPr>
        <w:t xml:space="preserve"> office.</w:t>
      </w:r>
    </w:p>
    <w:p w14:paraId="7A7C9115" w14:textId="77777777" w:rsidR="002C5FAB" w:rsidRDefault="002C5FAB" w:rsidP="002C5FAB">
      <w:pPr>
        <w:rPr>
          <w:rFonts w:ascii="Arial" w:hAnsi="Arial" w:cs="Arial"/>
          <w:sz w:val="20"/>
        </w:rPr>
      </w:pPr>
    </w:p>
    <w:p w14:paraId="17D6C679" w14:textId="77777777" w:rsidR="002C5FAB" w:rsidRPr="00AE0D51" w:rsidRDefault="002C5FAB" w:rsidP="002C5FAB">
      <w:pPr>
        <w:rPr>
          <w:rFonts w:ascii="Arial" w:hAnsi="Arial" w:cs="Arial"/>
          <w:sz w:val="20"/>
        </w:rPr>
      </w:pPr>
      <w:r w:rsidRPr="00354A36">
        <w:rPr>
          <w:rFonts w:ascii="Arial" w:hAnsi="Arial" w:cs="Arial"/>
          <w:sz w:val="20"/>
        </w:rPr>
        <w:t>This Agreement may be amended only upon the mutual written consent of the Parties, and with the approval of the New York Attorney General and the Office of the State Comptroller if such approval is required.</w:t>
      </w:r>
    </w:p>
    <w:p w14:paraId="2588BC8B" w14:textId="77777777" w:rsidR="002C5FAB" w:rsidRPr="00AE0D51" w:rsidRDefault="002C5FAB" w:rsidP="002C5FAB">
      <w:pPr>
        <w:rPr>
          <w:rFonts w:ascii="Arial" w:hAnsi="Arial" w:cs="Arial"/>
          <w:sz w:val="20"/>
        </w:rPr>
      </w:pPr>
    </w:p>
    <w:p w14:paraId="09B5D6E6" w14:textId="77777777" w:rsidR="002C5FAB" w:rsidRPr="00AE0D51" w:rsidRDefault="002C5FAB" w:rsidP="002C5FAB">
      <w:pPr>
        <w:rPr>
          <w:rFonts w:ascii="Arial" w:hAnsi="Arial" w:cs="Arial"/>
          <w:sz w:val="20"/>
        </w:rPr>
      </w:pPr>
      <w:r w:rsidRPr="00AE0D51">
        <w:rPr>
          <w:rFonts w:ascii="Arial" w:hAnsi="Arial" w:cs="Arial"/>
          <w:sz w:val="20"/>
        </w:rPr>
        <w:t>IN WITNESS WHEREOF, the parties hereto have executed this Agreement as of the day and year first above written.</w:t>
      </w:r>
    </w:p>
    <w:p w14:paraId="2001E416" w14:textId="77777777" w:rsidR="002C5FAB" w:rsidRPr="00AE0D51" w:rsidRDefault="002C5FAB" w:rsidP="002C5FAB">
      <w:pPr>
        <w:rPr>
          <w:rFonts w:ascii="Arial" w:hAnsi="Arial" w:cs="Arial"/>
          <w:sz w:val="20"/>
        </w:rPr>
      </w:pPr>
    </w:p>
    <w:p w14:paraId="0397F21E" w14:textId="77777777" w:rsidR="002C5FAB" w:rsidRPr="00AE0D51" w:rsidRDefault="002C5FAB" w:rsidP="002C5FAB">
      <w:pPr>
        <w:rPr>
          <w:rFonts w:ascii="Arial" w:hAnsi="Arial" w:cs="Arial"/>
          <w:i/>
          <w:iCs/>
          <w:sz w:val="20"/>
        </w:rPr>
      </w:pPr>
      <w:r w:rsidRPr="00AE0D51">
        <w:rPr>
          <w:rFonts w:ascii="Arial" w:hAnsi="Arial" w:cs="Arial"/>
          <w:i/>
          <w:iCs/>
          <w:sz w:val="20"/>
        </w:rPr>
        <w:t>Agency Certification:</w:t>
      </w:r>
    </w:p>
    <w:p w14:paraId="77301F5E" w14:textId="77777777" w:rsidR="002C5FAB" w:rsidRPr="00AE0D51" w:rsidRDefault="002C5FAB" w:rsidP="002C5FAB">
      <w:pPr>
        <w:rPr>
          <w:rFonts w:ascii="Arial" w:hAnsi="Arial" w:cs="Arial"/>
          <w:i/>
          <w:iCs/>
          <w:sz w:val="20"/>
        </w:rPr>
      </w:pPr>
      <w:r w:rsidRPr="00AE0D51">
        <w:rPr>
          <w:rFonts w:ascii="Arial" w:hAnsi="Arial" w:cs="Arial"/>
          <w:i/>
          <w:iCs/>
          <w:sz w:val="20"/>
        </w:rPr>
        <w:t>In addition to the acceptance of this contract, I also certify that original copies of this signature page will be attached to all other exact copies of this contract.</w:t>
      </w:r>
    </w:p>
    <w:p w14:paraId="1BB37FC9" w14:textId="77777777" w:rsidR="007073CC" w:rsidRDefault="007073CC" w:rsidP="002C5FAB">
      <w:pPr>
        <w:rPr>
          <w:rFonts w:ascii="Arial" w:hAnsi="Arial" w:cs="Arial"/>
          <w:i/>
          <w:iCs/>
        </w:rPr>
        <w:sectPr w:rsidR="007073CC" w:rsidSect="007073CC">
          <w:type w:val="continuous"/>
          <w:pgSz w:w="12240" w:h="15840" w:code="1"/>
          <w:pgMar w:top="1008" w:right="1008" w:bottom="1440" w:left="1080" w:header="720" w:footer="432" w:gutter="0"/>
          <w:cols w:space="720"/>
          <w:docGrid w:linePitch="360"/>
        </w:sectPr>
      </w:pPr>
    </w:p>
    <w:p w14:paraId="0C305B61" w14:textId="77777777" w:rsidR="002C5FAB" w:rsidRDefault="002C5FAB" w:rsidP="002C5FAB">
      <w:pPr>
        <w:rPr>
          <w:rFonts w:ascii="Arial" w:hAnsi="Arial" w:cs="Arial"/>
          <w:i/>
          <w:iCs/>
        </w:rPr>
      </w:pPr>
    </w:p>
    <w:p w14:paraId="110224D3" w14:textId="77777777" w:rsidR="00BB7169" w:rsidRDefault="00BB7169"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C8DA8BC" w14:textId="6CA1A9F6" w:rsidR="00FD4807" w:rsidRDefault="00FD4807"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sectPr w:rsidR="00FD4807" w:rsidSect="00BB7169">
          <w:type w:val="continuous"/>
          <w:pgSz w:w="12240" w:h="15840" w:code="1"/>
          <w:pgMar w:top="1008" w:right="1008" w:bottom="1440" w:left="1080" w:header="720" w:footer="432" w:gutter="0"/>
          <w:cols w:num="2" w:space="720"/>
          <w:docGrid w:linePitch="360"/>
        </w:sectPr>
      </w:pPr>
    </w:p>
    <w:p w14:paraId="418F2032" w14:textId="77777777" w:rsidR="0000350A" w:rsidRPr="007B3C13" w:rsidRDefault="0000350A" w:rsidP="000035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43F9BBB" w14:textId="77777777" w:rsidR="00880E67" w:rsidRDefault="00880E67" w:rsidP="00880E67">
      <w:pPr>
        <w:ind w:right="72"/>
        <w:rPr>
          <w:rFonts w:ascii="Arial" w:hAnsi="Arial" w:cs="Arial"/>
          <w:sz w:val="20"/>
        </w:rPr>
      </w:pPr>
    </w:p>
    <w:p w14:paraId="2D3044B7" w14:textId="77777777" w:rsidR="00FD4807" w:rsidRPr="00124163" w:rsidRDefault="00FD4807" w:rsidP="00FD4807">
      <w:pPr>
        <w:rPr>
          <w:rFonts w:ascii="Arial" w:hAnsi="Arial" w:cs="Arial"/>
          <w:b/>
          <w:bCs/>
        </w:rPr>
      </w:pPr>
      <w:r>
        <w:rPr>
          <w:rFonts w:ascii="Arial" w:hAnsi="Arial" w:cs="Arial"/>
          <w:b/>
          <w:bCs/>
        </w:rPr>
        <w:t xml:space="preserve">Contract Number: </w:t>
      </w:r>
      <w:r w:rsidRPr="00124163">
        <w:rPr>
          <w:rFonts w:ascii="Arial" w:hAnsi="Arial" w:cs="Arial"/>
          <w:b/>
          <w:bCs/>
        </w:rPr>
        <w:t xml:space="preserve">*Insert Contract Number* </w:t>
      </w:r>
    </w:p>
    <w:p w14:paraId="2FC8DFF2" w14:textId="77777777" w:rsidR="00FD4807" w:rsidRPr="00124163" w:rsidRDefault="00FD4807" w:rsidP="00FD4807">
      <w:pPr>
        <w:rPr>
          <w:rFonts w:ascii="Arial" w:hAnsi="Arial" w:cs="Arial"/>
        </w:rPr>
      </w:pPr>
    </w:p>
    <w:tbl>
      <w:tblPr>
        <w:tblW w:w="0" w:type="auto"/>
        <w:tblInd w:w="181" w:type="dxa"/>
        <w:tblLayout w:type="fixed"/>
        <w:tblCellMar>
          <w:left w:w="0" w:type="dxa"/>
          <w:right w:w="0" w:type="dxa"/>
        </w:tblCellMar>
        <w:tblLook w:val="01E0" w:firstRow="1" w:lastRow="1" w:firstColumn="1" w:lastColumn="1" w:noHBand="0" w:noVBand="0"/>
      </w:tblPr>
      <w:tblGrid>
        <w:gridCol w:w="5043"/>
        <w:gridCol w:w="4934"/>
      </w:tblGrid>
      <w:tr w:rsidR="00FD4807" w14:paraId="6951E7D3" w14:textId="77777777" w:rsidTr="00E33BF0">
        <w:trPr>
          <w:trHeight w:val="378"/>
        </w:trPr>
        <w:tc>
          <w:tcPr>
            <w:tcW w:w="5043" w:type="dxa"/>
          </w:tcPr>
          <w:p w14:paraId="48441AFC" w14:textId="77777777" w:rsidR="00FD4807" w:rsidRPr="00124163" w:rsidRDefault="00FD4807" w:rsidP="00E33BF0">
            <w:pPr>
              <w:pStyle w:val="TableParagraph"/>
              <w:spacing w:line="261" w:lineRule="exact"/>
              <w:ind w:left="208"/>
              <w:rPr>
                <w:b/>
                <w:sz w:val="24"/>
              </w:rPr>
            </w:pPr>
            <w:r w:rsidRPr="00124163">
              <w:rPr>
                <w:b/>
                <w:sz w:val="24"/>
              </w:rPr>
              <w:t>*Insert Contractor Name*</w:t>
            </w:r>
          </w:p>
        </w:tc>
        <w:tc>
          <w:tcPr>
            <w:tcW w:w="4934" w:type="dxa"/>
          </w:tcPr>
          <w:p w14:paraId="77CC07BD" w14:textId="77777777" w:rsidR="00FD4807" w:rsidRDefault="00FD4807" w:rsidP="00E33BF0">
            <w:pPr>
              <w:pStyle w:val="TableParagraph"/>
              <w:spacing w:line="244" w:lineRule="exact"/>
              <w:ind w:left="145"/>
              <w:rPr>
                <w:b/>
                <w:sz w:val="24"/>
              </w:rPr>
            </w:pPr>
            <w:r w:rsidRPr="006C4E05">
              <w:rPr>
                <w:b/>
                <w:sz w:val="24"/>
              </w:rPr>
              <w:t>STATE UN</w:t>
            </w:r>
            <w:r>
              <w:rPr>
                <w:b/>
                <w:sz w:val="24"/>
              </w:rPr>
              <w:t>IV</w:t>
            </w:r>
            <w:r w:rsidRPr="006C4E05">
              <w:rPr>
                <w:b/>
                <w:sz w:val="24"/>
              </w:rPr>
              <w:t>ERSITY OF NEW YORK</w:t>
            </w:r>
          </w:p>
        </w:tc>
      </w:tr>
      <w:tr w:rsidR="00FD4807" w14:paraId="3EAFFAA4" w14:textId="77777777" w:rsidTr="00E33BF0">
        <w:trPr>
          <w:trHeight w:val="2475"/>
        </w:trPr>
        <w:tc>
          <w:tcPr>
            <w:tcW w:w="5043" w:type="dxa"/>
          </w:tcPr>
          <w:p w14:paraId="063787C3" w14:textId="77777777" w:rsidR="00FD4807" w:rsidRDefault="00FD4807" w:rsidP="00E33BF0">
            <w:pPr>
              <w:pStyle w:val="TableParagraph"/>
              <w:tabs>
                <w:tab w:val="left" w:pos="3286"/>
                <w:tab w:val="left" w:pos="3945"/>
                <w:tab w:val="left" w:pos="4872"/>
              </w:tabs>
              <w:spacing w:before="73" w:line="403" w:lineRule="auto"/>
              <w:ind w:left="200" w:right="168"/>
              <w:rPr>
                <w:sz w:val="24"/>
              </w:rPr>
            </w:pPr>
            <w:r>
              <w:rPr>
                <w:sz w:val="24"/>
              </w:rPr>
              <w:t>Sign:</w:t>
            </w:r>
            <w:r>
              <w:rPr>
                <w:sz w:val="24"/>
                <w:u w:val="single"/>
              </w:rPr>
              <w:t xml:space="preserve"> </w:t>
            </w:r>
            <w:r>
              <w:rPr>
                <w:sz w:val="24"/>
                <w:u w:val="single"/>
              </w:rPr>
              <w:tab/>
            </w:r>
            <w:r>
              <w:rPr>
                <w:sz w:val="24"/>
              </w:rPr>
              <w:t>Date:</w:t>
            </w:r>
            <w:r>
              <w:rPr>
                <w:sz w:val="24"/>
                <w:u w:val="single"/>
              </w:rPr>
              <w:tab/>
            </w:r>
            <w:r>
              <w:rPr>
                <w:sz w:val="24"/>
                <w:u w:val="single"/>
              </w:rPr>
              <w:tab/>
            </w:r>
            <w:r>
              <w:rPr>
                <w:sz w:val="24"/>
              </w:rPr>
              <w:t xml:space="preserve"> Print:</w:t>
            </w:r>
            <w:r>
              <w:rPr>
                <w:spacing w:val="1"/>
                <w:sz w:val="24"/>
              </w:rPr>
              <w:t xml:space="preserve"> </w:t>
            </w:r>
            <w:r>
              <w:rPr>
                <w:sz w:val="24"/>
                <w:u w:val="single"/>
              </w:rPr>
              <w:t xml:space="preserve"> </w:t>
            </w:r>
            <w:r>
              <w:rPr>
                <w:sz w:val="24"/>
                <w:u w:val="single"/>
              </w:rPr>
              <w:tab/>
            </w:r>
            <w:r>
              <w:rPr>
                <w:sz w:val="24"/>
                <w:u w:val="single"/>
              </w:rPr>
              <w:tab/>
            </w:r>
          </w:p>
          <w:p w14:paraId="1B5FEBDB" w14:textId="77777777" w:rsidR="00FD4807" w:rsidRDefault="00FD4807" w:rsidP="00E33BF0">
            <w:pPr>
              <w:pStyle w:val="TableParagraph"/>
              <w:tabs>
                <w:tab w:val="left" w:pos="3979"/>
              </w:tabs>
              <w:spacing w:before="1"/>
              <w:ind w:left="200"/>
              <w:rPr>
                <w:sz w:val="24"/>
              </w:rPr>
            </w:pPr>
            <w:r>
              <w:rPr>
                <w:sz w:val="24"/>
              </w:rPr>
              <w:t>Title:</w:t>
            </w:r>
            <w:r>
              <w:rPr>
                <w:sz w:val="24"/>
                <w:u w:val="single"/>
              </w:rPr>
              <w:t xml:space="preserve"> </w:t>
            </w:r>
            <w:r>
              <w:rPr>
                <w:sz w:val="24"/>
                <w:u w:val="single"/>
              </w:rPr>
              <w:tab/>
            </w:r>
          </w:p>
          <w:p w14:paraId="49E7E3E2" w14:textId="77777777" w:rsidR="00FD4807" w:rsidRDefault="00FD4807" w:rsidP="00E33BF0">
            <w:pPr>
              <w:pStyle w:val="TableParagraph"/>
              <w:rPr>
                <w:sz w:val="24"/>
              </w:rPr>
            </w:pPr>
          </w:p>
          <w:p w14:paraId="601E3F33" w14:textId="77777777" w:rsidR="00FD4807" w:rsidRDefault="00FD4807" w:rsidP="00E33BF0">
            <w:pPr>
              <w:pStyle w:val="TableParagraph"/>
              <w:spacing w:before="9"/>
              <w:rPr>
                <w:sz w:val="32"/>
              </w:rPr>
            </w:pPr>
          </w:p>
          <w:p w14:paraId="036B692A" w14:textId="77777777" w:rsidR="00FD4807" w:rsidRDefault="00FD4807" w:rsidP="00E33BF0">
            <w:pPr>
              <w:pStyle w:val="TableParagraph"/>
              <w:ind w:left="200"/>
              <w:rPr>
                <w:b/>
                <w:sz w:val="24"/>
              </w:rPr>
            </w:pPr>
            <w:r>
              <w:rPr>
                <w:b/>
                <w:sz w:val="24"/>
              </w:rPr>
              <w:t>APPROVED BY ATTORNEY GENERAL:</w:t>
            </w:r>
          </w:p>
        </w:tc>
        <w:tc>
          <w:tcPr>
            <w:tcW w:w="4934" w:type="dxa"/>
          </w:tcPr>
          <w:p w14:paraId="4AAE175F" w14:textId="77777777" w:rsidR="00FD4807" w:rsidRDefault="00FD4807" w:rsidP="00E33BF0">
            <w:pPr>
              <w:pStyle w:val="TableParagraph"/>
              <w:tabs>
                <w:tab w:val="left" w:pos="3240"/>
                <w:tab w:val="left" w:pos="3899"/>
                <w:tab w:val="left" w:pos="4774"/>
              </w:tabs>
              <w:spacing w:before="81" w:line="403" w:lineRule="auto"/>
              <w:ind w:left="153" w:right="157"/>
              <w:rPr>
                <w:sz w:val="24"/>
              </w:rPr>
            </w:pPr>
            <w:r>
              <w:rPr>
                <w:sz w:val="24"/>
              </w:rPr>
              <w:t>Sign:</w:t>
            </w:r>
            <w:r>
              <w:rPr>
                <w:sz w:val="24"/>
                <w:u w:val="single"/>
              </w:rPr>
              <w:t xml:space="preserve"> </w:t>
            </w:r>
            <w:r>
              <w:rPr>
                <w:sz w:val="24"/>
                <w:u w:val="single"/>
              </w:rPr>
              <w:tab/>
            </w:r>
            <w:r>
              <w:rPr>
                <w:sz w:val="24"/>
              </w:rPr>
              <w:t>Date:</w:t>
            </w:r>
            <w:r>
              <w:rPr>
                <w:sz w:val="24"/>
                <w:u w:val="single"/>
              </w:rPr>
              <w:tab/>
            </w:r>
            <w:r>
              <w:rPr>
                <w:sz w:val="24"/>
                <w:u w:val="single"/>
              </w:rPr>
              <w:tab/>
            </w:r>
            <w:r>
              <w:rPr>
                <w:sz w:val="24"/>
              </w:rPr>
              <w:t xml:space="preserve"> Print:</w:t>
            </w:r>
            <w:r>
              <w:rPr>
                <w:spacing w:val="1"/>
                <w:sz w:val="24"/>
              </w:rPr>
              <w:t xml:space="preserve"> </w:t>
            </w:r>
            <w:r>
              <w:rPr>
                <w:sz w:val="24"/>
                <w:u w:val="single"/>
              </w:rPr>
              <w:t xml:space="preserve"> </w:t>
            </w:r>
            <w:r>
              <w:rPr>
                <w:sz w:val="24"/>
                <w:u w:val="single"/>
              </w:rPr>
              <w:tab/>
            </w:r>
            <w:r>
              <w:rPr>
                <w:sz w:val="24"/>
                <w:u w:val="single"/>
              </w:rPr>
              <w:tab/>
            </w:r>
          </w:p>
          <w:p w14:paraId="13C36A4F" w14:textId="77777777" w:rsidR="00FD4807" w:rsidRDefault="00FD4807" w:rsidP="00E33BF0">
            <w:pPr>
              <w:pStyle w:val="TableParagraph"/>
              <w:tabs>
                <w:tab w:val="left" w:pos="3932"/>
              </w:tabs>
              <w:spacing w:before="1"/>
              <w:ind w:left="153"/>
              <w:rPr>
                <w:sz w:val="24"/>
              </w:rPr>
            </w:pPr>
            <w:r>
              <w:rPr>
                <w:sz w:val="24"/>
              </w:rPr>
              <w:t>Title:</w:t>
            </w:r>
            <w:r>
              <w:rPr>
                <w:sz w:val="24"/>
                <w:u w:val="single"/>
              </w:rPr>
              <w:t xml:space="preserve"> </w:t>
            </w:r>
            <w:r>
              <w:rPr>
                <w:sz w:val="24"/>
                <w:u w:val="single"/>
              </w:rPr>
              <w:tab/>
            </w:r>
          </w:p>
          <w:p w14:paraId="4AD22786" w14:textId="77777777" w:rsidR="00FD4807" w:rsidRDefault="00FD4807" w:rsidP="00E33BF0">
            <w:pPr>
              <w:pStyle w:val="TableParagraph"/>
              <w:rPr>
                <w:sz w:val="24"/>
              </w:rPr>
            </w:pPr>
          </w:p>
          <w:p w14:paraId="7B431CD0" w14:textId="77777777" w:rsidR="00FD4807" w:rsidRDefault="00FD4807" w:rsidP="00E33BF0">
            <w:pPr>
              <w:pStyle w:val="TableParagraph"/>
              <w:spacing w:before="9"/>
              <w:rPr>
                <w:sz w:val="32"/>
              </w:rPr>
            </w:pPr>
          </w:p>
          <w:p w14:paraId="58B54F4C" w14:textId="77777777" w:rsidR="00FD4807" w:rsidRDefault="00FD4807" w:rsidP="00E33BF0">
            <w:pPr>
              <w:pStyle w:val="TableParagraph"/>
              <w:spacing w:before="1"/>
              <w:ind w:left="153"/>
              <w:rPr>
                <w:b/>
                <w:sz w:val="24"/>
              </w:rPr>
            </w:pPr>
            <w:r>
              <w:rPr>
                <w:b/>
                <w:sz w:val="24"/>
              </w:rPr>
              <w:t>APPROVED BY OFFICE OF THE STATE COMPTROLLER:</w:t>
            </w:r>
          </w:p>
        </w:tc>
      </w:tr>
      <w:tr w:rsidR="00FD4807" w14:paraId="2D085A28" w14:textId="77777777" w:rsidTr="00E33BF0">
        <w:trPr>
          <w:trHeight w:val="504"/>
        </w:trPr>
        <w:tc>
          <w:tcPr>
            <w:tcW w:w="5043" w:type="dxa"/>
          </w:tcPr>
          <w:p w14:paraId="22679EFA" w14:textId="77777777" w:rsidR="00FD4807" w:rsidRDefault="00FD4807" w:rsidP="00E33BF0">
            <w:pPr>
              <w:pStyle w:val="TableParagraph"/>
              <w:tabs>
                <w:tab w:val="left" w:pos="3317"/>
                <w:tab w:val="left" w:pos="4904"/>
              </w:tabs>
              <w:spacing w:before="89"/>
              <w:ind w:left="208"/>
              <w:rPr>
                <w:sz w:val="24"/>
                <w:u w:val="single"/>
              </w:rPr>
            </w:pPr>
            <w:r>
              <w:rPr>
                <w:sz w:val="24"/>
                <w:u w:val="single"/>
              </w:rPr>
              <w:t xml:space="preserve"> </w:t>
            </w:r>
            <w:r>
              <w:rPr>
                <w:sz w:val="24"/>
                <w:u w:val="single"/>
              </w:rPr>
              <w:tab/>
            </w:r>
            <w:r>
              <w:rPr>
                <w:sz w:val="24"/>
              </w:rPr>
              <w:t xml:space="preserve"> </w:t>
            </w:r>
            <w:r>
              <w:rPr>
                <w:spacing w:val="-1"/>
                <w:sz w:val="24"/>
              </w:rPr>
              <w:t xml:space="preserve"> </w:t>
            </w:r>
            <w:r>
              <w:rPr>
                <w:sz w:val="24"/>
              </w:rPr>
              <w:t>Date:</w:t>
            </w:r>
            <w:r>
              <w:rPr>
                <w:sz w:val="24"/>
                <w:u w:val="single"/>
              </w:rPr>
              <w:t xml:space="preserve"> </w:t>
            </w:r>
            <w:r>
              <w:rPr>
                <w:sz w:val="24"/>
                <w:u w:val="single"/>
              </w:rPr>
              <w:tab/>
            </w:r>
          </w:p>
          <w:p w14:paraId="002F2BDD" w14:textId="09029199" w:rsidR="001B5171" w:rsidRPr="001B5171" w:rsidRDefault="001B5171" w:rsidP="00E33BF0">
            <w:pPr>
              <w:pStyle w:val="TableParagraph"/>
              <w:tabs>
                <w:tab w:val="left" w:pos="3317"/>
                <w:tab w:val="left" w:pos="4904"/>
              </w:tabs>
              <w:spacing w:before="89"/>
              <w:ind w:left="208"/>
              <w:rPr>
                <w:sz w:val="24"/>
              </w:rPr>
            </w:pPr>
            <w:r w:rsidRPr="001B5171">
              <w:rPr>
                <w:sz w:val="24"/>
              </w:rPr>
              <w:t>By:</w:t>
            </w:r>
          </w:p>
        </w:tc>
        <w:tc>
          <w:tcPr>
            <w:tcW w:w="4934" w:type="dxa"/>
            <w:vMerge w:val="restart"/>
          </w:tcPr>
          <w:p w14:paraId="2CB27F4C" w14:textId="77777777" w:rsidR="00FD4807" w:rsidRDefault="00FD4807" w:rsidP="00E33BF0">
            <w:pPr>
              <w:pStyle w:val="TableParagraph"/>
              <w:tabs>
                <w:tab w:val="left" w:pos="3137"/>
                <w:tab w:val="left" w:pos="4783"/>
              </w:tabs>
              <w:spacing w:before="89"/>
              <w:ind w:left="138"/>
              <w:rPr>
                <w:sz w:val="24"/>
              </w:rPr>
            </w:pPr>
            <w:r>
              <w:rPr>
                <w:sz w:val="24"/>
                <w:u w:val="single"/>
              </w:rPr>
              <w:t xml:space="preserve"> </w:t>
            </w:r>
            <w:r>
              <w:rPr>
                <w:sz w:val="24"/>
                <w:u w:val="single"/>
              </w:rPr>
              <w:tab/>
            </w:r>
            <w:r>
              <w:rPr>
                <w:sz w:val="24"/>
              </w:rPr>
              <w:t xml:space="preserve">  Date:</w:t>
            </w:r>
            <w:r>
              <w:rPr>
                <w:sz w:val="24"/>
                <w:u w:val="single"/>
              </w:rPr>
              <w:t xml:space="preserve"> </w:t>
            </w:r>
            <w:r>
              <w:rPr>
                <w:sz w:val="24"/>
                <w:u w:val="single"/>
              </w:rPr>
              <w:tab/>
            </w:r>
          </w:p>
          <w:p w14:paraId="56CA616C" w14:textId="77777777" w:rsidR="00FD4807" w:rsidRDefault="00FD4807" w:rsidP="00E33BF0">
            <w:pPr>
              <w:pStyle w:val="TableParagraph"/>
              <w:spacing w:before="196" w:line="272" w:lineRule="exact"/>
              <w:ind w:left="138"/>
              <w:rPr>
                <w:sz w:val="24"/>
              </w:rPr>
            </w:pPr>
            <w:r>
              <w:rPr>
                <w:sz w:val="24"/>
              </w:rPr>
              <w:t>By:</w:t>
            </w:r>
          </w:p>
        </w:tc>
      </w:tr>
    </w:tbl>
    <w:p w14:paraId="574628C7" w14:textId="77777777" w:rsidR="00BB7169" w:rsidRDefault="00BB7169" w:rsidP="00880E67">
      <w:pPr>
        <w:ind w:right="72"/>
        <w:rPr>
          <w:rFonts w:ascii="Arial" w:hAnsi="Arial" w:cs="Arial"/>
          <w:sz w:val="20"/>
        </w:rPr>
      </w:pPr>
    </w:p>
    <w:p w14:paraId="39973DF3" w14:textId="77777777" w:rsidR="00BB7169" w:rsidRDefault="00BB7169" w:rsidP="00880E67">
      <w:pPr>
        <w:ind w:right="72"/>
        <w:rPr>
          <w:rFonts w:ascii="Arial" w:hAnsi="Arial" w:cs="Arial"/>
          <w:sz w:val="20"/>
        </w:rPr>
      </w:pPr>
    </w:p>
    <w:p w14:paraId="59ACE2AE" w14:textId="77777777" w:rsidR="00BB7169" w:rsidRDefault="00BB7169" w:rsidP="00880E67">
      <w:pPr>
        <w:ind w:right="72"/>
        <w:rPr>
          <w:rFonts w:ascii="Arial" w:hAnsi="Arial" w:cs="Arial"/>
          <w:sz w:val="20"/>
        </w:rPr>
      </w:pPr>
    </w:p>
    <w:p w14:paraId="240CD289" w14:textId="77777777" w:rsidR="001B5171" w:rsidRDefault="001B5171" w:rsidP="00880E67">
      <w:pPr>
        <w:ind w:right="72"/>
        <w:rPr>
          <w:rFonts w:ascii="Arial" w:hAnsi="Arial" w:cs="Arial"/>
          <w:sz w:val="20"/>
        </w:rPr>
      </w:pPr>
    </w:p>
    <w:p w14:paraId="58811C41" w14:textId="77777777" w:rsidR="00BB7169" w:rsidRDefault="00BB7169" w:rsidP="00880E67">
      <w:pPr>
        <w:ind w:right="72"/>
        <w:rPr>
          <w:rFonts w:ascii="Arial" w:hAnsi="Arial" w:cs="Arial"/>
          <w:sz w:val="20"/>
        </w:rPr>
      </w:pPr>
    </w:p>
    <w:p w14:paraId="6C25CACB" w14:textId="77777777" w:rsidR="00BB7169" w:rsidRDefault="00BB7169" w:rsidP="00880E67">
      <w:pPr>
        <w:ind w:right="72"/>
        <w:rPr>
          <w:rFonts w:ascii="Arial" w:hAnsi="Arial" w:cs="Arial"/>
          <w:sz w:val="20"/>
        </w:rPr>
      </w:pPr>
    </w:p>
    <w:p w14:paraId="00E1BE25" w14:textId="77777777" w:rsidR="00BB7169" w:rsidRDefault="00BB7169" w:rsidP="00880E67">
      <w:pPr>
        <w:ind w:right="72"/>
        <w:rPr>
          <w:rFonts w:ascii="Arial" w:hAnsi="Arial" w:cs="Arial"/>
          <w:sz w:val="20"/>
        </w:rPr>
      </w:pPr>
    </w:p>
    <w:p w14:paraId="6F48303C" w14:textId="77777777" w:rsidR="00BB7169" w:rsidRDefault="00BB7169" w:rsidP="00880E67">
      <w:pPr>
        <w:ind w:right="72"/>
        <w:rPr>
          <w:rFonts w:ascii="Arial" w:hAnsi="Arial" w:cs="Arial"/>
          <w:sz w:val="20"/>
        </w:rPr>
      </w:pPr>
    </w:p>
    <w:p w14:paraId="3F6F60BD" w14:textId="77777777" w:rsidR="00BB7169" w:rsidRDefault="00BB7169" w:rsidP="00880E67">
      <w:pPr>
        <w:ind w:right="72"/>
        <w:rPr>
          <w:rFonts w:ascii="Arial" w:hAnsi="Arial" w:cs="Arial"/>
          <w:sz w:val="20"/>
        </w:rPr>
      </w:pPr>
    </w:p>
    <w:p w14:paraId="2EDF0A1A" w14:textId="77777777" w:rsidR="00BB7169" w:rsidRDefault="00BB7169" w:rsidP="00880E67">
      <w:pPr>
        <w:ind w:right="72"/>
        <w:rPr>
          <w:rFonts w:ascii="Arial" w:hAnsi="Arial" w:cs="Arial"/>
          <w:sz w:val="20"/>
        </w:rPr>
      </w:pPr>
    </w:p>
    <w:p w14:paraId="3D936050" w14:textId="77777777" w:rsidR="00BB7169" w:rsidRDefault="00BB7169" w:rsidP="00880E67">
      <w:pPr>
        <w:ind w:right="72"/>
        <w:rPr>
          <w:rFonts w:ascii="Arial" w:hAnsi="Arial" w:cs="Arial"/>
          <w:sz w:val="20"/>
        </w:rPr>
      </w:pPr>
    </w:p>
    <w:p w14:paraId="59E2A0DF" w14:textId="77777777" w:rsidR="00BB7169" w:rsidRDefault="00BB7169" w:rsidP="00880E67">
      <w:pPr>
        <w:ind w:right="72"/>
        <w:rPr>
          <w:rFonts w:ascii="Arial" w:hAnsi="Arial" w:cs="Arial"/>
          <w:sz w:val="20"/>
        </w:rPr>
      </w:pPr>
    </w:p>
    <w:p w14:paraId="6642739C" w14:textId="77777777" w:rsidR="00BB7169" w:rsidRDefault="00BB7169" w:rsidP="00880E67">
      <w:pPr>
        <w:ind w:right="72"/>
        <w:rPr>
          <w:rFonts w:ascii="Arial" w:hAnsi="Arial" w:cs="Arial"/>
          <w:sz w:val="20"/>
        </w:rPr>
      </w:pPr>
    </w:p>
    <w:p w14:paraId="1E5A1764" w14:textId="77777777" w:rsidR="00BB7169" w:rsidRDefault="00BB7169" w:rsidP="00880E67">
      <w:pPr>
        <w:ind w:right="72"/>
        <w:rPr>
          <w:rFonts w:ascii="Arial" w:hAnsi="Arial" w:cs="Arial"/>
          <w:sz w:val="20"/>
        </w:rPr>
      </w:pPr>
    </w:p>
    <w:p w14:paraId="01402A81" w14:textId="77777777" w:rsidR="00BB7169" w:rsidRDefault="00BB7169" w:rsidP="00880E67">
      <w:pPr>
        <w:ind w:right="72"/>
        <w:rPr>
          <w:rFonts w:ascii="Arial" w:hAnsi="Arial" w:cs="Arial"/>
          <w:sz w:val="20"/>
        </w:rPr>
      </w:pPr>
    </w:p>
    <w:p w14:paraId="15AB3BCE" w14:textId="77777777" w:rsidR="00880E67" w:rsidRPr="00880E67" w:rsidRDefault="00880E67" w:rsidP="00880E67">
      <w:pPr>
        <w:ind w:right="72"/>
        <w:rPr>
          <w:rFonts w:ascii="Arial" w:hAnsi="Arial" w:cs="Arial"/>
          <w:sz w:val="20"/>
        </w:rPr>
      </w:pPr>
      <w:r>
        <w:rPr>
          <w:rFonts w:ascii="Arial" w:hAnsi="Arial" w:cs="Arial"/>
          <w:sz w:val="20"/>
        </w:rPr>
        <w:t>Attachments:</w:t>
      </w:r>
      <w:r>
        <w:rPr>
          <w:rFonts w:ascii="Arial" w:hAnsi="Arial" w:cs="Arial"/>
          <w:sz w:val="20"/>
        </w:rPr>
        <w:br/>
      </w:r>
      <w:r w:rsidRPr="00880E67">
        <w:rPr>
          <w:rFonts w:ascii="Arial" w:hAnsi="Arial" w:cs="Arial"/>
          <w:sz w:val="20"/>
        </w:rPr>
        <w:t>Exhibit A – Standard Contract Clauses</w:t>
      </w:r>
    </w:p>
    <w:p w14:paraId="6522165E" w14:textId="77777777" w:rsidR="00880E67" w:rsidRDefault="00880E67" w:rsidP="00880E67">
      <w:pPr>
        <w:ind w:right="72"/>
        <w:rPr>
          <w:rFonts w:ascii="Arial" w:hAnsi="Arial" w:cs="Arial"/>
          <w:sz w:val="20"/>
        </w:rPr>
      </w:pPr>
      <w:r w:rsidRPr="00880E67">
        <w:rPr>
          <w:rFonts w:ascii="Arial" w:hAnsi="Arial" w:cs="Arial"/>
          <w:sz w:val="20"/>
        </w:rPr>
        <w:t>Exhibit A-1 – Affirmative Action Clauses</w:t>
      </w:r>
    </w:p>
    <w:p w14:paraId="4520B4FC" w14:textId="70CFDD4C" w:rsidR="004B5D87" w:rsidRPr="00880E67" w:rsidRDefault="004B5D87" w:rsidP="00880E67">
      <w:pPr>
        <w:ind w:right="72"/>
        <w:rPr>
          <w:rFonts w:ascii="Arial" w:hAnsi="Arial" w:cs="Arial"/>
          <w:sz w:val="20"/>
        </w:rPr>
      </w:pPr>
      <w:r>
        <w:rPr>
          <w:rFonts w:ascii="Arial" w:hAnsi="Arial" w:cs="Arial"/>
          <w:sz w:val="20"/>
        </w:rPr>
        <w:t>Request for Qualifications</w:t>
      </w:r>
    </w:p>
    <w:p w14:paraId="73CBB94A" w14:textId="77777777" w:rsidR="00536FC9" w:rsidRDefault="00A22563" w:rsidP="00536FC9">
      <w:pPr>
        <w:tabs>
          <w:tab w:val="left" w:pos="450"/>
          <w:tab w:val="left" w:pos="810"/>
          <w:tab w:val="left" w:pos="1152"/>
          <w:tab w:val="left" w:pos="1536"/>
          <w:tab w:val="left" w:pos="1920"/>
        </w:tabs>
        <w:jc w:val="center"/>
        <w:rPr>
          <w:sz w:val="18"/>
          <w:szCs w:val="18"/>
        </w:rPr>
      </w:pPr>
      <w:r w:rsidRPr="007B3C13">
        <w:rPr>
          <w:rFonts w:ascii="Arial" w:hAnsi="Arial"/>
          <w:b/>
          <w:sz w:val="20"/>
        </w:rPr>
        <w:br w:type="page"/>
      </w:r>
      <w:r w:rsidR="00536FC9">
        <w:t>ACKNOWLEDGMENTS</w:t>
      </w:r>
    </w:p>
    <w:p w14:paraId="699043D7"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p>
    <w:p w14:paraId="5E8787F7"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center"/>
        <w:rPr>
          <w:rFonts w:ascii="CG Times" w:hAnsi="CG Times" w:cs="CG Times"/>
          <w:sz w:val="18"/>
          <w:szCs w:val="18"/>
        </w:rPr>
      </w:pPr>
      <w:r>
        <w:rPr>
          <w:rFonts w:ascii="CG Times" w:hAnsi="CG Times" w:cs="CG Times"/>
          <w:sz w:val="18"/>
          <w:szCs w:val="18"/>
        </w:rPr>
        <w:t>(ACKNOWLEDGMENT BY INDIVIDUAL)</w:t>
      </w:r>
    </w:p>
    <w:p w14:paraId="1077E80C"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r>
        <w:rPr>
          <w:rFonts w:ascii="CG Times" w:hAnsi="CG Times" w:cs="CG Times"/>
          <w:sz w:val="18"/>
          <w:szCs w:val="18"/>
        </w:rPr>
        <w:t xml:space="preserve">STATE OF </w:t>
      </w:r>
      <w:smartTag w:uri="urn:schemas-microsoft-com:office:smarttags" w:element="stockticker">
        <w:r>
          <w:rPr>
            <w:rFonts w:ascii="CG Times" w:hAnsi="CG Times" w:cs="CG Times"/>
            <w:sz w:val="18"/>
            <w:szCs w:val="18"/>
          </w:rPr>
          <w:t>NEW</w:t>
        </w:r>
      </w:smartTag>
      <w:r>
        <w:rPr>
          <w:rFonts w:ascii="CG Times" w:hAnsi="CG Times" w:cs="CG Times"/>
          <w:sz w:val="18"/>
          <w:szCs w:val="18"/>
        </w:rPr>
        <w:t xml:space="preserve"> </w:t>
      </w:r>
      <w:smartTag w:uri="urn:schemas-microsoft-com:office:smarttags" w:element="stockticker">
        <w:r>
          <w:rPr>
            <w:rFonts w:ascii="CG Times" w:hAnsi="CG Times" w:cs="CG Times"/>
            <w:sz w:val="18"/>
            <w:szCs w:val="18"/>
          </w:rPr>
          <w:t>YORK</w:t>
        </w:r>
      </w:smartTag>
      <w:r>
        <w:rPr>
          <w:rFonts w:ascii="CG Times" w:hAnsi="CG Times" w:cs="CG Times"/>
          <w:sz w:val="18"/>
          <w:szCs w:val="18"/>
        </w:rPr>
        <w:tab/>
        <w:t>)</w:t>
      </w:r>
    </w:p>
    <w:p w14:paraId="630DDB9D"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t>) SS.:</w:t>
      </w:r>
    </w:p>
    <w:p w14:paraId="25AF0C46"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r>
        <w:rPr>
          <w:rFonts w:ascii="CG Times" w:hAnsi="CG Times" w:cs="CG Times"/>
          <w:sz w:val="18"/>
          <w:szCs w:val="18"/>
        </w:rPr>
        <w:t>COUNTY OF</w:t>
      </w:r>
      <w:r>
        <w:rPr>
          <w:rFonts w:ascii="CG Times" w:hAnsi="CG Times" w:cs="CG Times"/>
          <w:sz w:val="18"/>
          <w:szCs w:val="18"/>
        </w:rPr>
        <w:tab/>
      </w:r>
      <w:r>
        <w:rPr>
          <w:rFonts w:ascii="CG Times" w:hAnsi="CG Times" w:cs="CG Times"/>
          <w:sz w:val="18"/>
          <w:szCs w:val="18"/>
        </w:rPr>
        <w:tab/>
        <w:t>)</w:t>
      </w:r>
    </w:p>
    <w:p w14:paraId="4776A508"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p>
    <w:p w14:paraId="2DA60850"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r>
        <w:rPr>
          <w:rFonts w:ascii="CG Times" w:hAnsi="CG Times" w:cs="CG Times"/>
          <w:sz w:val="18"/>
          <w:szCs w:val="18"/>
        </w:rPr>
        <w:t xml:space="preserve">On this </w:t>
      </w:r>
      <w:r>
        <w:rPr>
          <w:rFonts w:ascii="CG Times" w:hAnsi="CG Times" w:cs="CG Times"/>
          <w:sz w:val="18"/>
          <w:szCs w:val="18"/>
          <w:u w:val="single"/>
        </w:rPr>
        <w:t xml:space="preserve">             </w:t>
      </w:r>
      <w:r>
        <w:rPr>
          <w:rFonts w:ascii="CG Times" w:hAnsi="CG Times" w:cs="CG Times"/>
          <w:sz w:val="18"/>
          <w:szCs w:val="18"/>
        </w:rPr>
        <w:t xml:space="preserve"> day of </w:t>
      </w:r>
      <w:r>
        <w:rPr>
          <w:rFonts w:ascii="CG Times" w:hAnsi="CG Times" w:cs="CG Times"/>
          <w:sz w:val="18"/>
          <w:szCs w:val="18"/>
          <w:u w:val="single"/>
        </w:rPr>
        <w:t xml:space="preserve">                          </w:t>
      </w:r>
      <w:r>
        <w:rPr>
          <w:rFonts w:ascii="CG Times" w:hAnsi="CG Times" w:cs="CG Times"/>
          <w:sz w:val="18"/>
          <w:szCs w:val="18"/>
        </w:rPr>
        <w:t xml:space="preserve">, 20 </w:t>
      </w:r>
      <w:r>
        <w:rPr>
          <w:rFonts w:ascii="CG Times" w:hAnsi="CG Times" w:cs="CG Times"/>
          <w:sz w:val="18"/>
          <w:szCs w:val="18"/>
          <w:u w:val="single"/>
        </w:rPr>
        <w:t xml:space="preserve">          </w:t>
      </w:r>
      <w:r>
        <w:rPr>
          <w:rFonts w:ascii="CG Times" w:hAnsi="CG Times" w:cs="CG Times"/>
          <w:sz w:val="18"/>
          <w:szCs w:val="18"/>
        </w:rPr>
        <w:t>, before me personally came ___________________________________________</w:t>
      </w:r>
    </w:p>
    <w:p w14:paraId="5599A7D3"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u w:val="single"/>
        </w:rPr>
      </w:pPr>
    </w:p>
    <w:p w14:paraId="02C81D6D"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r>
        <w:rPr>
          <w:rFonts w:ascii="CG Times" w:hAnsi="CG Times" w:cs="CG Times"/>
          <w:sz w:val="18"/>
          <w:szCs w:val="18"/>
          <w:u w:val="single"/>
        </w:rPr>
        <w:t xml:space="preserve">                                                                                                         </w:t>
      </w:r>
      <w:r>
        <w:rPr>
          <w:rFonts w:ascii="CG Times" w:hAnsi="CG Times" w:cs="CG Times"/>
          <w:sz w:val="18"/>
          <w:szCs w:val="18"/>
        </w:rPr>
        <w:t>, to me known and known to me to be the person described in and who executed the foregoing instrument and   he   acknowledged to me that   he   executed the same.</w:t>
      </w:r>
    </w:p>
    <w:p w14:paraId="521D94EB"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p>
    <w:p w14:paraId="53E6EFA9"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t>_______________________________________________</w:t>
      </w:r>
    </w:p>
    <w:p w14:paraId="5D8513A3"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t xml:space="preserve">     Notary Public</w:t>
      </w:r>
    </w:p>
    <w:p w14:paraId="554F4DF9"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p>
    <w:p w14:paraId="5E6F29AA"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center"/>
        <w:rPr>
          <w:rFonts w:ascii="CG Times" w:hAnsi="CG Times" w:cs="CG Times"/>
          <w:sz w:val="18"/>
          <w:szCs w:val="18"/>
        </w:rPr>
      </w:pPr>
      <w:r>
        <w:rPr>
          <w:rFonts w:ascii="CG Times" w:hAnsi="CG Times" w:cs="CG Times"/>
          <w:sz w:val="18"/>
          <w:szCs w:val="18"/>
        </w:rPr>
        <w:t>(ACKNOWLEDGMENT BY PARTNERSHIP)</w:t>
      </w:r>
    </w:p>
    <w:p w14:paraId="699E4149"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r>
        <w:rPr>
          <w:rFonts w:ascii="CG Times" w:hAnsi="CG Times" w:cs="CG Times"/>
          <w:sz w:val="18"/>
          <w:szCs w:val="18"/>
        </w:rPr>
        <w:t xml:space="preserve">STATE OF </w:t>
      </w:r>
      <w:smartTag w:uri="urn:schemas-microsoft-com:office:smarttags" w:element="stockticker">
        <w:r>
          <w:rPr>
            <w:rFonts w:ascii="CG Times" w:hAnsi="CG Times" w:cs="CG Times"/>
            <w:sz w:val="18"/>
            <w:szCs w:val="18"/>
          </w:rPr>
          <w:t>NEW</w:t>
        </w:r>
      </w:smartTag>
      <w:r>
        <w:rPr>
          <w:rFonts w:ascii="CG Times" w:hAnsi="CG Times" w:cs="CG Times"/>
          <w:sz w:val="18"/>
          <w:szCs w:val="18"/>
        </w:rPr>
        <w:t xml:space="preserve"> </w:t>
      </w:r>
      <w:smartTag w:uri="urn:schemas-microsoft-com:office:smarttags" w:element="stockticker">
        <w:r>
          <w:rPr>
            <w:rFonts w:ascii="CG Times" w:hAnsi="CG Times" w:cs="CG Times"/>
            <w:sz w:val="18"/>
            <w:szCs w:val="18"/>
          </w:rPr>
          <w:t>YORK</w:t>
        </w:r>
      </w:smartTag>
      <w:r>
        <w:rPr>
          <w:rFonts w:ascii="CG Times" w:hAnsi="CG Times" w:cs="CG Times"/>
          <w:sz w:val="18"/>
          <w:szCs w:val="18"/>
        </w:rPr>
        <w:tab/>
        <w:t>)</w:t>
      </w:r>
    </w:p>
    <w:p w14:paraId="773B8840"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t>) SS.:</w:t>
      </w:r>
    </w:p>
    <w:p w14:paraId="41E6ED52"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r>
        <w:rPr>
          <w:rFonts w:ascii="CG Times" w:hAnsi="CG Times" w:cs="CG Times"/>
          <w:sz w:val="18"/>
          <w:szCs w:val="18"/>
        </w:rPr>
        <w:t>COUNTY OF</w:t>
      </w:r>
      <w:r>
        <w:rPr>
          <w:rFonts w:ascii="CG Times" w:hAnsi="CG Times" w:cs="CG Times"/>
          <w:sz w:val="18"/>
          <w:szCs w:val="18"/>
        </w:rPr>
        <w:tab/>
      </w:r>
      <w:r>
        <w:rPr>
          <w:rFonts w:ascii="CG Times" w:hAnsi="CG Times" w:cs="CG Times"/>
          <w:sz w:val="18"/>
          <w:szCs w:val="18"/>
        </w:rPr>
        <w:tab/>
        <w:t>)</w:t>
      </w:r>
    </w:p>
    <w:p w14:paraId="532B362F"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p>
    <w:p w14:paraId="3BCA8948"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p>
    <w:p w14:paraId="640171AF"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u w:val="single"/>
        </w:rPr>
      </w:pPr>
      <w:r>
        <w:rPr>
          <w:rFonts w:ascii="CG Times" w:hAnsi="CG Times" w:cs="CG Times"/>
          <w:sz w:val="18"/>
          <w:szCs w:val="18"/>
        </w:rPr>
        <w:t xml:space="preserve">On this </w:t>
      </w:r>
      <w:r>
        <w:rPr>
          <w:rFonts w:ascii="CG Times" w:hAnsi="CG Times" w:cs="CG Times"/>
          <w:sz w:val="18"/>
          <w:szCs w:val="18"/>
          <w:u w:val="single"/>
        </w:rPr>
        <w:t xml:space="preserve">             </w:t>
      </w:r>
      <w:r>
        <w:rPr>
          <w:rFonts w:ascii="CG Times" w:hAnsi="CG Times" w:cs="CG Times"/>
          <w:sz w:val="18"/>
          <w:szCs w:val="18"/>
        </w:rPr>
        <w:t xml:space="preserve"> day of </w:t>
      </w:r>
      <w:r>
        <w:rPr>
          <w:rFonts w:ascii="CG Times" w:hAnsi="CG Times" w:cs="CG Times"/>
          <w:sz w:val="18"/>
          <w:szCs w:val="18"/>
          <w:u w:val="single"/>
        </w:rPr>
        <w:t xml:space="preserve">                          </w:t>
      </w:r>
      <w:r>
        <w:rPr>
          <w:rFonts w:ascii="CG Times" w:hAnsi="CG Times" w:cs="CG Times"/>
          <w:sz w:val="18"/>
          <w:szCs w:val="18"/>
        </w:rPr>
        <w:t xml:space="preserve">, 20 </w:t>
      </w:r>
      <w:r>
        <w:rPr>
          <w:rFonts w:ascii="CG Times" w:hAnsi="CG Times" w:cs="CG Times"/>
          <w:sz w:val="18"/>
          <w:szCs w:val="18"/>
          <w:u w:val="single"/>
        </w:rPr>
        <w:t xml:space="preserve">          </w:t>
      </w:r>
      <w:r>
        <w:rPr>
          <w:rFonts w:ascii="CG Times" w:hAnsi="CG Times" w:cs="CG Times"/>
          <w:sz w:val="18"/>
          <w:szCs w:val="18"/>
        </w:rPr>
        <w:t>, before me personally came ___________________________________________</w:t>
      </w:r>
      <w:r>
        <w:rPr>
          <w:rFonts w:ascii="CG Times" w:hAnsi="CG Times" w:cs="CG Times"/>
          <w:sz w:val="18"/>
          <w:szCs w:val="18"/>
          <w:u w:val="single"/>
        </w:rPr>
        <w:t xml:space="preserve">                                                           </w:t>
      </w:r>
    </w:p>
    <w:p w14:paraId="2673414F"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u w:val="single"/>
        </w:rPr>
      </w:pPr>
    </w:p>
    <w:p w14:paraId="2E9D3B68"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r>
        <w:rPr>
          <w:rFonts w:ascii="CG Times" w:hAnsi="CG Times" w:cs="CG Times"/>
          <w:sz w:val="18"/>
          <w:szCs w:val="18"/>
          <w:u w:val="single"/>
        </w:rPr>
        <w:t xml:space="preserve">                                                                                                                   </w:t>
      </w:r>
      <w:r>
        <w:rPr>
          <w:rFonts w:ascii="CG Times" w:hAnsi="CG Times" w:cs="CG Times"/>
          <w:sz w:val="18"/>
          <w:szCs w:val="18"/>
        </w:rPr>
        <w:t xml:space="preserve">, to me known and known to me to be the person who executed the above instrument, who, being duly sworn by me, did for   h   </w:t>
      </w:r>
      <w:proofErr w:type="spellStart"/>
      <w:r>
        <w:rPr>
          <w:rFonts w:ascii="CG Times" w:hAnsi="CG Times" w:cs="CG Times"/>
          <w:sz w:val="18"/>
          <w:szCs w:val="18"/>
        </w:rPr>
        <w:t>self depose</w:t>
      </w:r>
      <w:proofErr w:type="spellEnd"/>
      <w:r>
        <w:rPr>
          <w:rFonts w:ascii="CG Times" w:hAnsi="CG Times" w:cs="CG Times"/>
          <w:sz w:val="18"/>
          <w:szCs w:val="18"/>
        </w:rPr>
        <w:t xml:space="preserve"> and say that   he   is a</w:t>
      </w:r>
    </w:p>
    <w:p w14:paraId="60FCD81A"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p>
    <w:p w14:paraId="5EFB36AF"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u w:val="single"/>
        </w:rPr>
      </w:pPr>
      <w:r>
        <w:rPr>
          <w:rFonts w:ascii="CG Times" w:hAnsi="CG Times" w:cs="CG Times"/>
          <w:sz w:val="18"/>
          <w:szCs w:val="18"/>
        </w:rPr>
        <w:t xml:space="preserve">member of the firm of </w:t>
      </w:r>
      <w:r>
        <w:rPr>
          <w:rFonts w:ascii="CG Times" w:hAnsi="CG Times" w:cs="CG Times"/>
          <w:sz w:val="18"/>
          <w:szCs w:val="18"/>
          <w:u w:val="single"/>
        </w:rPr>
        <w:t xml:space="preserve">                                                                                            </w:t>
      </w:r>
      <w:r>
        <w:rPr>
          <w:rFonts w:ascii="CG Times" w:hAnsi="CG Times" w:cs="CG Times"/>
          <w:sz w:val="18"/>
          <w:szCs w:val="18"/>
        </w:rPr>
        <w:t xml:space="preserve"> consisting of   h   self and  ________________</w:t>
      </w:r>
      <w:r>
        <w:rPr>
          <w:rFonts w:ascii="CG Times" w:hAnsi="CG Times" w:cs="CG Times"/>
          <w:sz w:val="18"/>
          <w:szCs w:val="18"/>
          <w:u w:val="single"/>
        </w:rPr>
        <w:t xml:space="preserve">              </w:t>
      </w:r>
    </w:p>
    <w:p w14:paraId="666DBE39"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u w:val="single"/>
        </w:rPr>
      </w:pPr>
    </w:p>
    <w:p w14:paraId="1B278B11"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r>
        <w:rPr>
          <w:rFonts w:ascii="CG Times" w:hAnsi="CG Times" w:cs="CG Times"/>
          <w:sz w:val="18"/>
          <w:szCs w:val="18"/>
          <w:u w:val="single"/>
        </w:rPr>
        <w:t xml:space="preserve">                                                                                                                       </w:t>
      </w:r>
      <w:r>
        <w:rPr>
          <w:rFonts w:ascii="CG Times" w:hAnsi="CG Times" w:cs="CG Times"/>
          <w:sz w:val="18"/>
          <w:szCs w:val="18"/>
        </w:rPr>
        <w:t xml:space="preserve"> , that   he    executed the foregoing </w:t>
      </w:r>
    </w:p>
    <w:p w14:paraId="570ED667"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p>
    <w:p w14:paraId="6F441557"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r>
        <w:rPr>
          <w:rFonts w:ascii="CG Times" w:hAnsi="CG Times" w:cs="CG Times"/>
          <w:sz w:val="18"/>
          <w:szCs w:val="18"/>
        </w:rPr>
        <w:t xml:space="preserve">instrument in the firm name  of </w:t>
      </w:r>
      <w:r>
        <w:rPr>
          <w:rFonts w:ascii="CG Times" w:hAnsi="CG Times" w:cs="CG Times"/>
          <w:sz w:val="18"/>
          <w:szCs w:val="18"/>
          <w:u w:val="single"/>
        </w:rPr>
        <w:t xml:space="preserve">                                                                                                                    </w:t>
      </w:r>
      <w:r>
        <w:rPr>
          <w:rFonts w:ascii="CG Times" w:hAnsi="CG Times" w:cs="CG Times"/>
          <w:sz w:val="18"/>
          <w:szCs w:val="18"/>
        </w:rPr>
        <w:t xml:space="preserve"> , and that   he    had authority to sign same, and    he    did duly acknowledge to me that   he   executed the same as the act and deed of</w:t>
      </w:r>
    </w:p>
    <w:p w14:paraId="21F3A856"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p>
    <w:p w14:paraId="1B8DBD4B"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r>
        <w:rPr>
          <w:rFonts w:ascii="CG Times" w:hAnsi="CG Times" w:cs="CG Times"/>
          <w:sz w:val="18"/>
          <w:szCs w:val="18"/>
        </w:rPr>
        <w:t xml:space="preserve">said firm of </w:t>
      </w:r>
      <w:r>
        <w:rPr>
          <w:rFonts w:ascii="CG Times" w:hAnsi="CG Times" w:cs="CG Times"/>
          <w:sz w:val="18"/>
          <w:szCs w:val="18"/>
          <w:u w:val="single"/>
        </w:rPr>
        <w:t xml:space="preserve">                                                                                                                                      </w:t>
      </w:r>
      <w:r>
        <w:rPr>
          <w:rFonts w:ascii="CG Times" w:hAnsi="CG Times" w:cs="CG Times"/>
          <w:sz w:val="18"/>
          <w:szCs w:val="18"/>
        </w:rPr>
        <w:t>,for the uses and purposes mentioned therein.</w:t>
      </w:r>
    </w:p>
    <w:p w14:paraId="27A395C1"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p>
    <w:p w14:paraId="49B4C6BC"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t>_______________________________________________</w:t>
      </w:r>
    </w:p>
    <w:p w14:paraId="3738E7EC"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t>Notary Public</w:t>
      </w:r>
    </w:p>
    <w:p w14:paraId="1D262978"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p>
    <w:p w14:paraId="5C11A72D"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center"/>
        <w:rPr>
          <w:rFonts w:ascii="CG Times" w:hAnsi="CG Times" w:cs="CG Times"/>
          <w:sz w:val="18"/>
          <w:szCs w:val="18"/>
        </w:rPr>
      </w:pPr>
      <w:r>
        <w:rPr>
          <w:rFonts w:ascii="CG Times" w:hAnsi="CG Times" w:cs="CG Times"/>
          <w:sz w:val="18"/>
          <w:szCs w:val="18"/>
        </w:rPr>
        <w:t>(ACKNOWLEDGMENT BY CORPORATION)</w:t>
      </w:r>
    </w:p>
    <w:p w14:paraId="2C47473C"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r>
        <w:rPr>
          <w:rFonts w:ascii="CG Times" w:hAnsi="CG Times" w:cs="CG Times"/>
          <w:sz w:val="18"/>
          <w:szCs w:val="18"/>
        </w:rPr>
        <w:t xml:space="preserve">STATE OF </w:t>
      </w:r>
      <w:smartTag w:uri="urn:schemas-microsoft-com:office:smarttags" w:element="stockticker">
        <w:r>
          <w:rPr>
            <w:rFonts w:ascii="CG Times" w:hAnsi="CG Times" w:cs="CG Times"/>
            <w:sz w:val="18"/>
            <w:szCs w:val="18"/>
          </w:rPr>
          <w:t>NEW</w:t>
        </w:r>
      </w:smartTag>
      <w:r>
        <w:rPr>
          <w:rFonts w:ascii="CG Times" w:hAnsi="CG Times" w:cs="CG Times"/>
          <w:sz w:val="18"/>
          <w:szCs w:val="18"/>
        </w:rPr>
        <w:t xml:space="preserve"> </w:t>
      </w:r>
      <w:smartTag w:uri="urn:schemas-microsoft-com:office:smarttags" w:element="stockticker">
        <w:r>
          <w:rPr>
            <w:rFonts w:ascii="CG Times" w:hAnsi="CG Times" w:cs="CG Times"/>
            <w:sz w:val="18"/>
            <w:szCs w:val="18"/>
          </w:rPr>
          <w:t>YORK</w:t>
        </w:r>
      </w:smartTag>
      <w:r>
        <w:rPr>
          <w:rFonts w:ascii="CG Times" w:hAnsi="CG Times" w:cs="CG Times"/>
          <w:sz w:val="18"/>
          <w:szCs w:val="18"/>
        </w:rPr>
        <w:tab/>
        <w:t>)</w:t>
      </w:r>
    </w:p>
    <w:p w14:paraId="45849320"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t>) SS.:</w:t>
      </w:r>
    </w:p>
    <w:p w14:paraId="0A0D13A9"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r>
        <w:rPr>
          <w:rFonts w:ascii="CG Times" w:hAnsi="CG Times" w:cs="CG Times"/>
          <w:sz w:val="18"/>
          <w:szCs w:val="18"/>
        </w:rPr>
        <w:t>COUNTY OF</w:t>
      </w:r>
      <w:r>
        <w:rPr>
          <w:rFonts w:ascii="CG Times" w:hAnsi="CG Times" w:cs="CG Times"/>
          <w:sz w:val="18"/>
          <w:szCs w:val="18"/>
        </w:rPr>
        <w:tab/>
      </w:r>
      <w:r>
        <w:rPr>
          <w:rFonts w:ascii="CG Times" w:hAnsi="CG Times" w:cs="CG Times"/>
          <w:sz w:val="18"/>
          <w:szCs w:val="18"/>
        </w:rPr>
        <w:tab/>
        <w:t>)</w:t>
      </w:r>
    </w:p>
    <w:p w14:paraId="32B7F67D"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p>
    <w:p w14:paraId="5677E6CF"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u w:val="single"/>
        </w:rPr>
      </w:pPr>
      <w:r>
        <w:rPr>
          <w:rFonts w:ascii="CG Times" w:hAnsi="CG Times" w:cs="CG Times"/>
          <w:sz w:val="18"/>
          <w:szCs w:val="18"/>
        </w:rPr>
        <w:t xml:space="preserve">On this </w:t>
      </w:r>
      <w:r>
        <w:rPr>
          <w:rFonts w:ascii="CG Times" w:hAnsi="CG Times" w:cs="CG Times"/>
          <w:sz w:val="18"/>
          <w:szCs w:val="18"/>
          <w:u w:val="single"/>
        </w:rPr>
        <w:t xml:space="preserve">             </w:t>
      </w:r>
      <w:r>
        <w:rPr>
          <w:rFonts w:ascii="CG Times" w:hAnsi="CG Times" w:cs="CG Times"/>
          <w:sz w:val="18"/>
          <w:szCs w:val="18"/>
        </w:rPr>
        <w:t xml:space="preserve"> day of </w:t>
      </w:r>
      <w:r>
        <w:rPr>
          <w:rFonts w:ascii="CG Times" w:hAnsi="CG Times" w:cs="CG Times"/>
          <w:sz w:val="18"/>
          <w:szCs w:val="18"/>
          <w:u w:val="single"/>
        </w:rPr>
        <w:t xml:space="preserve">                          </w:t>
      </w:r>
      <w:r>
        <w:rPr>
          <w:rFonts w:ascii="CG Times" w:hAnsi="CG Times" w:cs="CG Times"/>
          <w:sz w:val="18"/>
          <w:szCs w:val="18"/>
        </w:rPr>
        <w:t xml:space="preserve">, 20 </w:t>
      </w:r>
      <w:r>
        <w:rPr>
          <w:rFonts w:ascii="CG Times" w:hAnsi="CG Times" w:cs="CG Times"/>
          <w:sz w:val="18"/>
          <w:szCs w:val="18"/>
          <w:u w:val="single"/>
        </w:rPr>
        <w:t xml:space="preserve">          </w:t>
      </w:r>
      <w:r>
        <w:rPr>
          <w:rFonts w:ascii="CG Times" w:hAnsi="CG Times" w:cs="CG Times"/>
          <w:sz w:val="18"/>
          <w:szCs w:val="18"/>
        </w:rPr>
        <w:t>, before me personally came ___________________________________________</w:t>
      </w:r>
      <w:r>
        <w:rPr>
          <w:rFonts w:ascii="CG Times" w:hAnsi="CG Times" w:cs="CG Times"/>
          <w:sz w:val="18"/>
          <w:szCs w:val="18"/>
          <w:u w:val="single"/>
        </w:rPr>
        <w:t xml:space="preserve"> </w:t>
      </w:r>
    </w:p>
    <w:p w14:paraId="50DE8564"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u w:val="single"/>
        </w:rPr>
      </w:pPr>
    </w:p>
    <w:p w14:paraId="03B02047"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r>
        <w:rPr>
          <w:rFonts w:ascii="CG Times" w:hAnsi="CG Times" w:cs="CG Times"/>
          <w:sz w:val="18"/>
          <w:szCs w:val="18"/>
          <w:u w:val="single"/>
        </w:rPr>
        <w:t xml:space="preserve">                                                                                                                                                        </w:t>
      </w:r>
      <w:r>
        <w:rPr>
          <w:rFonts w:ascii="CG Times" w:hAnsi="CG Times" w:cs="CG Times"/>
          <w:sz w:val="18"/>
          <w:szCs w:val="18"/>
        </w:rPr>
        <w:t>, to me known, who,</w:t>
      </w:r>
    </w:p>
    <w:p w14:paraId="16D2FA32"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p>
    <w:p w14:paraId="36D4FEB2"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u w:val="single"/>
        </w:rPr>
      </w:pPr>
      <w:r>
        <w:rPr>
          <w:rFonts w:ascii="CG Times" w:hAnsi="CG Times" w:cs="CG Times"/>
          <w:sz w:val="18"/>
          <w:szCs w:val="18"/>
        </w:rPr>
        <w:t xml:space="preserve">being duly sworn, did  depose and say that   he  resides in </w:t>
      </w:r>
      <w:r>
        <w:rPr>
          <w:rFonts w:ascii="CG Times" w:hAnsi="CG Times" w:cs="CG Times"/>
          <w:sz w:val="18"/>
          <w:szCs w:val="18"/>
          <w:u w:val="single"/>
        </w:rPr>
        <w:t xml:space="preserve">                                                                                               </w:t>
      </w:r>
    </w:p>
    <w:p w14:paraId="243BC4CA"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u w:val="single"/>
        </w:rPr>
      </w:pPr>
    </w:p>
    <w:p w14:paraId="23F92FDC"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r>
        <w:rPr>
          <w:rFonts w:ascii="CG Times" w:hAnsi="CG Times" w:cs="CG Times"/>
          <w:sz w:val="18"/>
          <w:szCs w:val="18"/>
          <w:u w:val="single"/>
        </w:rPr>
        <w:t xml:space="preserve">                     </w:t>
      </w:r>
      <w:r>
        <w:rPr>
          <w:rFonts w:ascii="CG Times" w:hAnsi="CG Times" w:cs="CG Times"/>
          <w:sz w:val="18"/>
          <w:szCs w:val="18"/>
        </w:rPr>
        <w:t xml:space="preserve">; that   he   is the </w:t>
      </w:r>
      <w:r>
        <w:rPr>
          <w:rFonts w:ascii="CG Times" w:hAnsi="CG Times" w:cs="CG Times"/>
          <w:sz w:val="18"/>
          <w:szCs w:val="18"/>
          <w:u w:val="single"/>
        </w:rPr>
        <w:t xml:space="preserve">                                                                           </w:t>
      </w:r>
      <w:r>
        <w:rPr>
          <w:rFonts w:ascii="CG Times" w:hAnsi="CG Times" w:cs="CG Times"/>
          <w:sz w:val="18"/>
          <w:szCs w:val="18"/>
        </w:rPr>
        <w:t xml:space="preserve"> of the ___________________________________</w:t>
      </w:r>
    </w:p>
    <w:p w14:paraId="29ADC06C"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u w:val="single"/>
        </w:rPr>
      </w:pPr>
    </w:p>
    <w:p w14:paraId="09BBBD3D"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r>
        <w:rPr>
          <w:rFonts w:ascii="CG Times" w:hAnsi="CG Times" w:cs="CG Times"/>
          <w:sz w:val="18"/>
          <w:szCs w:val="18"/>
          <w:u w:val="single"/>
        </w:rPr>
        <w:t xml:space="preserve">                            </w:t>
      </w:r>
      <w:r>
        <w:rPr>
          <w:rFonts w:ascii="CG Times" w:hAnsi="CG Times" w:cs="CG Times"/>
          <w:sz w:val="18"/>
          <w:szCs w:val="18"/>
        </w:rPr>
        <w:t xml:space="preserve">, the corporation described in and which executed the foregoing instrument; that    he  knows the seal of said corporation; that the seal affixed to said instrument was such corporate seal; that it was so affixed by the order of the Board of Directors of said corporation, and that   he   signed his name thereto by like order. </w:t>
      </w:r>
    </w:p>
    <w:p w14:paraId="02578403"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jc w:val="both"/>
        <w:rPr>
          <w:rFonts w:ascii="CG Times" w:hAnsi="CG Times" w:cs="CG Times"/>
          <w:sz w:val="18"/>
          <w:szCs w:val="18"/>
        </w:rPr>
      </w:pPr>
    </w:p>
    <w:p w14:paraId="72701910" w14:textId="77777777" w:rsidR="00536FC9" w:rsidRDefault="00536FC9" w:rsidP="00536FC9">
      <w:pPr>
        <w:tabs>
          <w:tab w:val="left" w:pos="451"/>
          <w:tab w:val="left" w:pos="1171"/>
          <w:tab w:val="left" w:pos="1920"/>
          <w:tab w:val="left" w:pos="2611"/>
          <w:tab w:val="left" w:pos="3331"/>
          <w:tab w:val="left" w:pos="4051"/>
          <w:tab w:val="left" w:pos="4771"/>
          <w:tab w:val="left" w:pos="5491"/>
          <w:tab w:val="left" w:pos="6211"/>
          <w:tab w:val="left" w:pos="6931"/>
          <w:tab w:val="left" w:pos="7651"/>
          <w:tab w:val="left" w:pos="8371"/>
          <w:tab w:val="left" w:pos="9091"/>
          <w:tab w:val="left" w:pos="9811"/>
          <w:tab w:val="left" w:pos="10531"/>
          <w:tab w:val="left" w:pos="11251"/>
          <w:tab w:val="left" w:pos="11971"/>
          <w:tab w:val="left" w:pos="12691"/>
          <w:tab w:val="left" w:pos="13411"/>
          <w:tab w:val="left" w:pos="14131"/>
          <w:tab w:val="left" w:pos="14851"/>
          <w:tab w:val="left" w:pos="15571"/>
          <w:tab w:val="left" w:pos="16291"/>
          <w:tab w:val="left" w:pos="17011"/>
          <w:tab w:val="left" w:pos="17731"/>
          <w:tab w:val="left" w:pos="18451"/>
          <w:tab w:val="left" w:pos="19171"/>
          <w:tab w:val="left" w:pos="19891"/>
          <w:tab w:val="left" w:pos="20611"/>
          <w:tab w:val="left" w:pos="21331"/>
          <w:tab w:val="left" w:pos="22051"/>
          <w:tab w:val="left" w:pos="22771"/>
          <w:tab w:val="left" w:pos="23491"/>
          <w:tab w:val="left" w:pos="24211"/>
          <w:tab w:val="left" w:pos="24931"/>
        </w:tabs>
        <w:rPr>
          <w:rFonts w:ascii="CG Times" w:hAnsi="CG Times" w:cs="CG Times"/>
          <w:sz w:val="18"/>
          <w:szCs w:val="18"/>
        </w:rPr>
      </w:pP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t>_______________________________________________</w:t>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t>Notary Public</w:t>
      </w:r>
    </w:p>
    <w:p w14:paraId="517E80F0" w14:textId="77777777" w:rsidR="00F31B80" w:rsidRPr="007B3C13" w:rsidRDefault="00536FC9" w:rsidP="00536F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ind w:right="342"/>
        <w:jc w:val="center"/>
        <w:rPr>
          <w:sz w:val="20"/>
        </w:rPr>
      </w:pP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t>Notary Public</w:t>
      </w:r>
    </w:p>
    <w:sectPr w:rsidR="00F31B80" w:rsidRPr="007B3C13" w:rsidSect="00042A97">
      <w:type w:val="continuous"/>
      <w:pgSz w:w="12240" w:h="15840" w:code="1"/>
      <w:pgMar w:top="1008" w:right="1008"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15000" w14:textId="77777777" w:rsidR="00976B3D" w:rsidRDefault="00976B3D">
      <w:r>
        <w:separator/>
      </w:r>
    </w:p>
  </w:endnote>
  <w:endnote w:type="continuationSeparator" w:id="0">
    <w:p w14:paraId="6B4605CC" w14:textId="77777777" w:rsidR="00976B3D" w:rsidRDefault="00976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16A3C" w14:textId="77777777" w:rsidR="008C6803" w:rsidRDefault="008C6803" w:rsidP="00655F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454149" w14:textId="77777777" w:rsidR="008C6803" w:rsidRDefault="008C6803" w:rsidP="00CC0B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DD664" w14:textId="737EC369" w:rsidR="008C6803" w:rsidRDefault="008C6803" w:rsidP="00911DB5">
    <w:pPr>
      <w:pStyle w:val="Footer"/>
      <w:pBdr>
        <w:bottom w:val="single" w:sz="12" w:space="1" w:color="auto"/>
      </w:pBdr>
      <w:rPr>
        <w:sz w:val="10"/>
        <w:szCs w:val="10"/>
      </w:rPr>
    </w:pPr>
  </w:p>
  <w:p w14:paraId="460681E2" w14:textId="77777777" w:rsidR="008C6803" w:rsidRPr="000E55E4" w:rsidRDefault="008C6803" w:rsidP="00911DB5">
    <w:pPr>
      <w:pStyle w:val="Footer"/>
      <w:rPr>
        <w:rFonts w:ascii="Cambria" w:hAnsi="Cambria"/>
        <w:sz w:val="16"/>
        <w:szCs w:val="16"/>
      </w:rPr>
    </w:pPr>
    <w:r w:rsidRPr="000E55E4">
      <w:rPr>
        <w:rFonts w:ascii="Cambria" w:hAnsi="Cambria"/>
        <w:sz w:val="16"/>
        <w:szCs w:val="16"/>
      </w:rPr>
      <w:t xml:space="preserve">Page </w:t>
    </w:r>
    <w:r w:rsidRPr="000E55E4">
      <w:rPr>
        <w:rFonts w:ascii="Cambria" w:hAnsi="Cambria"/>
        <w:sz w:val="16"/>
        <w:szCs w:val="16"/>
      </w:rPr>
      <w:fldChar w:fldCharType="begin"/>
    </w:r>
    <w:r w:rsidRPr="000E55E4">
      <w:rPr>
        <w:rFonts w:ascii="Cambria" w:hAnsi="Cambria"/>
        <w:sz w:val="16"/>
        <w:szCs w:val="16"/>
      </w:rPr>
      <w:instrText xml:space="preserve"> PAGE </w:instrText>
    </w:r>
    <w:r w:rsidRPr="000E55E4">
      <w:rPr>
        <w:rFonts w:ascii="Cambria" w:hAnsi="Cambria"/>
        <w:sz w:val="16"/>
        <w:szCs w:val="16"/>
      </w:rPr>
      <w:fldChar w:fldCharType="separate"/>
    </w:r>
    <w:r w:rsidR="003329C6">
      <w:rPr>
        <w:rFonts w:ascii="Cambria" w:hAnsi="Cambria"/>
        <w:noProof/>
        <w:sz w:val="16"/>
        <w:szCs w:val="16"/>
      </w:rPr>
      <w:t>1</w:t>
    </w:r>
    <w:r w:rsidRPr="000E55E4">
      <w:rPr>
        <w:rFonts w:ascii="Cambria" w:hAnsi="Cambria"/>
        <w:sz w:val="16"/>
        <w:szCs w:val="16"/>
      </w:rPr>
      <w:fldChar w:fldCharType="end"/>
    </w:r>
    <w:r w:rsidRPr="000E55E4">
      <w:rPr>
        <w:rFonts w:ascii="Cambria" w:hAnsi="Cambria"/>
        <w:sz w:val="16"/>
        <w:szCs w:val="16"/>
      </w:rPr>
      <w:t xml:space="preserve"> of </w:t>
    </w:r>
    <w:r w:rsidRPr="000E55E4">
      <w:rPr>
        <w:rFonts w:ascii="Cambria" w:hAnsi="Cambria"/>
        <w:sz w:val="16"/>
        <w:szCs w:val="16"/>
      </w:rPr>
      <w:fldChar w:fldCharType="begin"/>
    </w:r>
    <w:r w:rsidRPr="000E55E4">
      <w:rPr>
        <w:rFonts w:ascii="Cambria" w:hAnsi="Cambria"/>
        <w:sz w:val="16"/>
        <w:szCs w:val="16"/>
      </w:rPr>
      <w:instrText xml:space="preserve"> NUMPAGES  </w:instrText>
    </w:r>
    <w:r w:rsidRPr="000E55E4">
      <w:rPr>
        <w:rFonts w:ascii="Cambria" w:hAnsi="Cambria"/>
        <w:sz w:val="16"/>
        <w:szCs w:val="16"/>
      </w:rPr>
      <w:fldChar w:fldCharType="separate"/>
    </w:r>
    <w:r w:rsidR="003329C6">
      <w:rPr>
        <w:rFonts w:ascii="Cambria" w:hAnsi="Cambria"/>
        <w:noProof/>
        <w:sz w:val="16"/>
        <w:szCs w:val="16"/>
      </w:rPr>
      <w:t>19</w:t>
    </w:r>
    <w:r w:rsidRPr="000E55E4">
      <w:rPr>
        <w:rFonts w:ascii="Cambria" w:hAnsi="Cambria"/>
        <w:sz w:val="16"/>
        <w:szCs w:val="16"/>
      </w:rPr>
      <w:fldChar w:fldCharType="end"/>
    </w:r>
    <w:r w:rsidRPr="000E55E4">
      <w:rPr>
        <w:rFonts w:ascii="Cambria" w:hAnsi="Cambria"/>
        <w:sz w:val="16"/>
        <w:szCs w:val="16"/>
      </w:rPr>
      <w:tab/>
    </w:r>
    <w:r w:rsidRPr="000E55E4">
      <w:rPr>
        <w:rFonts w:ascii="Cambria" w:hAnsi="Cambria"/>
        <w:sz w:val="16"/>
        <w:szCs w:val="16"/>
      </w:rPr>
      <w:tab/>
      <w:t xml:space="preserve">                                                     </w:t>
    </w:r>
    <w:r>
      <w:rPr>
        <w:rFonts w:ascii="Cambria" w:hAnsi="Cambria"/>
        <w:sz w:val="16"/>
        <w:szCs w:val="16"/>
      </w:rPr>
      <w:t xml:space="preserve">                                 </w:t>
    </w:r>
    <w:r w:rsidRPr="000E55E4">
      <w:rPr>
        <w:rFonts w:ascii="Cambria" w:hAnsi="Cambria"/>
        <w:sz w:val="16"/>
        <w:szCs w:val="16"/>
      </w:rPr>
      <w:t>SUNY Procedure 7555; Form 7555-010A</w:t>
    </w:r>
  </w:p>
  <w:p w14:paraId="02B1A6DA" w14:textId="16E35E62" w:rsidR="008C6803" w:rsidRDefault="008C6803" w:rsidP="000E55E4">
    <w:pPr>
      <w:pStyle w:val="Footer"/>
      <w:rPr>
        <w:rFonts w:ascii="Cambria" w:hAnsi="Cambria"/>
        <w:sz w:val="16"/>
        <w:szCs w:val="16"/>
      </w:rPr>
    </w:pPr>
    <w:r w:rsidRPr="000E55E4">
      <w:rPr>
        <w:rFonts w:ascii="Cambria" w:hAnsi="Cambria"/>
        <w:i/>
        <w:sz w:val="16"/>
        <w:szCs w:val="16"/>
      </w:rPr>
      <w:t>(Insert Agreement Number)</w:t>
    </w:r>
    <w:r w:rsidRPr="000E55E4">
      <w:rPr>
        <w:rFonts w:ascii="Cambria" w:hAnsi="Cambria"/>
        <w:sz w:val="16"/>
        <w:szCs w:val="16"/>
      </w:rPr>
      <w:tab/>
    </w:r>
    <w:r w:rsidRPr="000E55E4">
      <w:rPr>
        <w:rFonts w:ascii="Cambria" w:hAnsi="Cambria"/>
        <w:sz w:val="16"/>
        <w:szCs w:val="16"/>
      </w:rPr>
      <w:tab/>
      <w:t xml:space="preserve">                                                                                                         </w:t>
    </w:r>
    <w:r>
      <w:rPr>
        <w:rFonts w:ascii="Cambria" w:hAnsi="Cambria"/>
        <w:sz w:val="16"/>
        <w:szCs w:val="16"/>
      </w:rPr>
      <w:t xml:space="preserve"> </w:t>
    </w:r>
    <w:r w:rsidR="003329C6">
      <w:rPr>
        <w:rFonts w:ascii="Cambria" w:hAnsi="Cambria"/>
        <w:sz w:val="16"/>
        <w:szCs w:val="16"/>
      </w:rPr>
      <w:t xml:space="preserve">                          </w:t>
    </w:r>
    <w:r w:rsidR="00F274EE">
      <w:rPr>
        <w:rFonts w:ascii="Cambria" w:hAnsi="Cambria"/>
        <w:sz w:val="16"/>
        <w:szCs w:val="16"/>
      </w:rPr>
      <w:t xml:space="preserve">  </w:t>
    </w:r>
    <w:r w:rsidR="00AF601B">
      <w:rPr>
        <w:rFonts w:ascii="Cambria" w:hAnsi="Cambria"/>
        <w:sz w:val="16"/>
        <w:szCs w:val="16"/>
      </w:rPr>
      <w:t>November</w:t>
    </w:r>
    <w:r w:rsidR="002B4683">
      <w:rPr>
        <w:rFonts w:ascii="Cambria" w:hAnsi="Cambria"/>
        <w:sz w:val="16"/>
        <w:szCs w:val="16"/>
      </w:rPr>
      <w:t xml:space="preserve"> </w:t>
    </w:r>
    <w:r w:rsidR="00F274EE">
      <w:rPr>
        <w:rFonts w:ascii="Cambria" w:hAnsi="Cambria"/>
        <w:sz w:val="16"/>
        <w:szCs w:val="16"/>
      </w:rPr>
      <w:t>2023</w:t>
    </w:r>
  </w:p>
  <w:p w14:paraId="745AB450" w14:textId="77777777" w:rsidR="008C6803" w:rsidRPr="000A17A2" w:rsidRDefault="008C6803" w:rsidP="000E55E4">
    <w:pPr>
      <w:pStyle w:val="Footer"/>
      <w:rPr>
        <w:rFonts w:ascii="Cambria" w:hAnsi="Cambri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1B114" w14:textId="77777777" w:rsidR="008C6803" w:rsidRDefault="008C6803" w:rsidP="000505A1">
    <w:pPr>
      <w:pStyle w:val="Footer"/>
      <w:jc w:val="both"/>
      <w:rPr>
        <w:rFonts w:ascii="Arial" w:hAnsi="Arial" w:cs="Arial"/>
        <w:b/>
        <w:sz w:val="20"/>
      </w:rPr>
    </w:pPr>
    <w:r w:rsidRPr="006B4279">
      <w:rPr>
        <w:rFonts w:ascii="Arial" w:hAnsi="Arial" w:cs="Arial"/>
        <w:sz w:val="20"/>
      </w:rPr>
      <w:t xml:space="preserve">Page </w:t>
    </w:r>
    <w:r w:rsidRPr="006B4279">
      <w:rPr>
        <w:rFonts w:ascii="Arial" w:hAnsi="Arial" w:cs="Arial"/>
        <w:b/>
        <w:sz w:val="20"/>
      </w:rPr>
      <w:fldChar w:fldCharType="begin"/>
    </w:r>
    <w:r w:rsidRPr="006B4279">
      <w:rPr>
        <w:rFonts w:ascii="Arial" w:hAnsi="Arial" w:cs="Arial"/>
        <w:b/>
        <w:sz w:val="20"/>
      </w:rPr>
      <w:instrText xml:space="preserve"> PAGE </w:instrText>
    </w:r>
    <w:r w:rsidRPr="006B4279">
      <w:rPr>
        <w:rFonts w:ascii="Arial" w:hAnsi="Arial" w:cs="Arial"/>
        <w:b/>
        <w:sz w:val="20"/>
      </w:rPr>
      <w:fldChar w:fldCharType="separate"/>
    </w:r>
    <w:r>
      <w:rPr>
        <w:rFonts w:ascii="Arial" w:hAnsi="Arial" w:cs="Arial"/>
        <w:b/>
        <w:noProof/>
        <w:sz w:val="20"/>
      </w:rPr>
      <w:t>1</w:t>
    </w:r>
    <w:r w:rsidRPr="006B4279">
      <w:rPr>
        <w:rFonts w:ascii="Arial" w:hAnsi="Arial" w:cs="Arial"/>
        <w:b/>
        <w:sz w:val="20"/>
      </w:rPr>
      <w:fldChar w:fldCharType="end"/>
    </w:r>
    <w:r w:rsidRPr="006B4279">
      <w:rPr>
        <w:rFonts w:ascii="Arial" w:hAnsi="Arial" w:cs="Arial"/>
        <w:sz w:val="20"/>
      </w:rPr>
      <w:t xml:space="preserve"> of </w:t>
    </w:r>
    <w:r w:rsidRPr="006B4279">
      <w:rPr>
        <w:rFonts w:ascii="Arial" w:hAnsi="Arial" w:cs="Arial"/>
        <w:b/>
        <w:sz w:val="20"/>
      </w:rPr>
      <w:fldChar w:fldCharType="begin"/>
    </w:r>
    <w:r w:rsidRPr="006B4279">
      <w:rPr>
        <w:rFonts w:ascii="Arial" w:hAnsi="Arial" w:cs="Arial"/>
        <w:b/>
        <w:sz w:val="20"/>
      </w:rPr>
      <w:instrText xml:space="preserve"> NUMPAGES  </w:instrText>
    </w:r>
    <w:r w:rsidRPr="006B4279">
      <w:rPr>
        <w:rFonts w:ascii="Arial" w:hAnsi="Arial" w:cs="Arial"/>
        <w:b/>
        <w:sz w:val="20"/>
      </w:rPr>
      <w:fldChar w:fldCharType="separate"/>
    </w:r>
    <w:r>
      <w:rPr>
        <w:rFonts w:ascii="Arial" w:hAnsi="Arial" w:cs="Arial"/>
        <w:b/>
        <w:noProof/>
        <w:sz w:val="20"/>
      </w:rPr>
      <w:t>17</w:t>
    </w:r>
    <w:r w:rsidRPr="006B4279">
      <w:rPr>
        <w:rFonts w:ascii="Arial" w:hAnsi="Arial" w:cs="Arial"/>
        <w:b/>
        <w:sz w:val="20"/>
      </w:rPr>
      <w:fldChar w:fldCharType="end"/>
    </w:r>
    <w:r w:rsidRPr="006B4279">
      <w:rPr>
        <w:rFonts w:ascii="Arial" w:hAnsi="Arial" w:cs="Arial"/>
        <w:b/>
        <w:sz w:val="20"/>
      </w:rPr>
      <w:tab/>
    </w:r>
    <w:r w:rsidRPr="006B4279">
      <w:rPr>
        <w:rFonts w:ascii="Arial" w:hAnsi="Arial" w:cs="Arial"/>
        <w:b/>
        <w:sz w:val="20"/>
      </w:rPr>
      <w:tab/>
      <w:t xml:space="preserve">                        </w:t>
    </w:r>
    <w:r>
      <w:rPr>
        <w:rFonts w:ascii="Arial" w:hAnsi="Arial" w:cs="Arial"/>
        <w:b/>
        <w:sz w:val="20"/>
      </w:rPr>
      <w:t xml:space="preserve">                                                   </w:t>
    </w:r>
    <w:r w:rsidRPr="006B4279">
      <w:rPr>
        <w:rFonts w:ascii="Arial" w:hAnsi="Arial" w:cs="Arial"/>
        <w:b/>
        <w:sz w:val="20"/>
      </w:rPr>
      <w:t>CS-10</w:t>
    </w:r>
    <w:r>
      <w:rPr>
        <w:rFonts w:ascii="Arial" w:hAnsi="Arial" w:cs="Arial"/>
        <w:b/>
        <w:sz w:val="20"/>
      </w:rPr>
      <w:t>A</w:t>
    </w:r>
    <w:r w:rsidRPr="006B4279">
      <w:rPr>
        <w:rFonts w:ascii="Arial" w:hAnsi="Arial" w:cs="Arial"/>
        <w:b/>
        <w:sz w:val="20"/>
      </w:rPr>
      <w:t xml:space="preserve"> (March 2012)</w:t>
    </w:r>
  </w:p>
  <w:p w14:paraId="05934727" w14:textId="77777777" w:rsidR="008C6803" w:rsidRDefault="008C6803" w:rsidP="000505A1">
    <w:pPr>
      <w:pStyle w:val="Footer"/>
      <w:jc w:val="center"/>
    </w:pPr>
    <w:r>
      <w:rPr>
        <w:rFonts w:ascii="Arial" w:hAnsi="Arial" w:cs="Arial"/>
        <w:b/>
        <w:sz w:val="20"/>
      </w:rPr>
      <w:t>Agreement Number: XXXXXXXXXXX</w:t>
    </w:r>
  </w:p>
  <w:p w14:paraId="7E1D5272" w14:textId="77777777" w:rsidR="008C6803" w:rsidRPr="00E709BE" w:rsidRDefault="008C6803">
    <w:pPr>
      <w:pStyle w:val="Footer"/>
      <w:rPr>
        <w:rFonts w:ascii="Arial" w:hAnsi="Arial" w:cs="Arial"/>
        <w:sz w:val="16"/>
        <w:szCs w:val="16"/>
      </w:rPr>
    </w:pPr>
  </w:p>
  <w:p w14:paraId="45F0D0DB" w14:textId="77777777" w:rsidR="008C6803" w:rsidRPr="00E709BE" w:rsidRDefault="008C680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12859" w14:textId="77777777" w:rsidR="00976B3D" w:rsidRDefault="00976B3D">
      <w:r>
        <w:separator/>
      </w:r>
    </w:p>
  </w:footnote>
  <w:footnote w:type="continuationSeparator" w:id="0">
    <w:p w14:paraId="36780481" w14:textId="77777777" w:rsidR="00976B3D" w:rsidRDefault="00976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82B8A" w14:textId="77777777" w:rsidR="008C6803" w:rsidRDefault="00000000">
    <w:pPr>
      <w:pStyle w:val="Header"/>
    </w:pPr>
    <w:r>
      <w:rPr>
        <w:noProof/>
      </w:rPr>
      <w:pict w14:anchorId="6CA22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797" o:spid="_x0000_s1026" type="#_x0000_t136" style="position:absolute;margin-left:0;margin-top:0;width:529.35pt;height:211.7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627B5" w14:textId="77777777" w:rsidR="00BA5FC0" w:rsidRDefault="008C6803" w:rsidP="00BA5FC0">
    <w:pPr>
      <w:pStyle w:val="Header"/>
      <w:jc w:val="right"/>
      <w:rPr>
        <w:rFonts w:ascii="Cambria" w:hAnsi="Cambria"/>
        <w:sz w:val="16"/>
        <w:szCs w:val="16"/>
      </w:rPr>
    </w:pPr>
    <w:r>
      <w:tab/>
    </w:r>
    <w:r>
      <w:tab/>
    </w:r>
    <w:r w:rsidRPr="000E55E4">
      <w:rPr>
        <w:sz w:val="16"/>
        <w:szCs w:val="16"/>
      </w:rPr>
      <w:t xml:space="preserve">       </w:t>
    </w:r>
    <w:r w:rsidRPr="000E55E4">
      <w:rPr>
        <w:rFonts w:ascii="Cambria" w:hAnsi="Cambria"/>
        <w:sz w:val="16"/>
        <w:szCs w:val="16"/>
      </w:rPr>
      <w:t>Consultant Term Agreement</w:t>
    </w:r>
  </w:p>
  <w:p w14:paraId="22DCB606" w14:textId="39EF92F9" w:rsidR="008C6803" w:rsidRDefault="008C6803" w:rsidP="00BA5FC0">
    <w:pPr>
      <w:pStyle w:val="Header"/>
      <w:jc w:val="right"/>
      <w:rPr>
        <w:rFonts w:ascii="Cambria" w:hAnsi="Cambria"/>
        <w:sz w:val="16"/>
        <w:szCs w:val="16"/>
      </w:rPr>
    </w:pPr>
    <w:r w:rsidRPr="000E55E4">
      <w:rPr>
        <w:rFonts w:ascii="Cambria" w:hAnsi="Cambria"/>
        <w:sz w:val="16"/>
        <w:szCs w:val="16"/>
      </w:rPr>
      <w:t>(For A&amp;E Design Services and Studies)</w:t>
    </w:r>
  </w:p>
  <w:p w14:paraId="083FC692" w14:textId="77777777" w:rsidR="008C6803" w:rsidRDefault="008C6803" w:rsidP="000A17A2">
    <w:pPr>
      <w:pStyle w:val="Footer"/>
      <w:pBdr>
        <w:bottom w:val="single" w:sz="12" w:space="1" w:color="auto"/>
      </w:pBdr>
      <w:rPr>
        <w:sz w:val="10"/>
        <w:szCs w:val="10"/>
      </w:rPr>
    </w:pPr>
  </w:p>
  <w:p w14:paraId="11B17FF8" w14:textId="77777777" w:rsidR="008C6803" w:rsidRDefault="008C6803" w:rsidP="000A17A2">
    <w:pPr>
      <w:pStyle w:val="Header"/>
      <w:jc w:val="right"/>
      <w:rPr>
        <w:sz w:val="10"/>
        <w:szCs w:val="10"/>
      </w:rPr>
    </w:pPr>
    <w:r>
      <w:rPr>
        <w:sz w:val="10"/>
        <w:szCs w:val="1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63D9" w14:textId="77777777" w:rsidR="008C6803" w:rsidRDefault="00000000">
    <w:pPr>
      <w:pStyle w:val="Header"/>
    </w:pPr>
    <w:r>
      <w:rPr>
        <w:noProof/>
      </w:rPr>
      <w:pict w14:anchorId="73873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796" o:spid="_x0000_s1025" type="#_x0000_t136" style="position:absolute;margin-left:0;margin-top:0;width:529.35pt;height:211.7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0AE5"/>
    <w:multiLevelType w:val="multilevel"/>
    <w:tmpl w:val="3352558C"/>
    <w:lvl w:ilvl="0">
      <w:start w:val="1"/>
      <w:numFmt w:val="decimal"/>
      <w:lvlText w:val="%1)"/>
      <w:lvlJc w:val="left"/>
      <w:pPr>
        <w:ind w:left="360" w:hanging="360"/>
      </w:pPr>
      <w:rPr>
        <w:rFonts w:hint="default"/>
        <w:b w:val="0"/>
        <w:bCs w:val="0"/>
        <w:color w:val="auto"/>
        <w:sz w:val="24"/>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0C104B"/>
    <w:multiLevelType w:val="hybridMultilevel"/>
    <w:tmpl w:val="8200CF92"/>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E59C2"/>
    <w:multiLevelType w:val="hybridMultilevel"/>
    <w:tmpl w:val="4292648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D5B514F"/>
    <w:multiLevelType w:val="hybridMultilevel"/>
    <w:tmpl w:val="43B4BBDA"/>
    <w:lvl w:ilvl="0" w:tplc="F84E8E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FC4498"/>
    <w:multiLevelType w:val="hybridMultilevel"/>
    <w:tmpl w:val="BCDCB4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063AB"/>
    <w:multiLevelType w:val="hybridMultilevel"/>
    <w:tmpl w:val="429264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B21511"/>
    <w:multiLevelType w:val="hybridMultilevel"/>
    <w:tmpl w:val="1044808C"/>
    <w:lvl w:ilvl="0" w:tplc="B98A95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E30CA"/>
    <w:multiLevelType w:val="hybridMultilevel"/>
    <w:tmpl w:val="08EA3A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1673E2"/>
    <w:multiLevelType w:val="hybridMultilevel"/>
    <w:tmpl w:val="ED405966"/>
    <w:lvl w:ilvl="0" w:tplc="8382B9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CC463F"/>
    <w:multiLevelType w:val="hybridMultilevel"/>
    <w:tmpl w:val="1BDC2D4A"/>
    <w:lvl w:ilvl="0" w:tplc="32B83A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6F1D97"/>
    <w:multiLevelType w:val="hybridMultilevel"/>
    <w:tmpl w:val="EC5AB618"/>
    <w:lvl w:ilvl="0" w:tplc="B98A9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784ABC"/>
    <w:multiLevelType w:val="hybridMultilevel"/>
    <w:tmpl w:val="D226A85C"/>
    <w:lvl w:ilvl="0" w:tplc="B98A9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2E5C14"/>
    <w:multiLevelType w:val="hybridMultilevel"/>
    <w:tmpl w:val="0212C1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D144FA"/>
    <w:multiLevelType w:val="hybridMultilevel"/>
    <w:tmpl w:val="B122DF30"/>
    <w:lvl w:ilvl="0" w:tplc="8E1069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8A4AC3"/>
    <w:multiLevelType w:val="hybridMultilevel"/>
    <w:tmpl w:val="CCCC3520"/>
    <w:lvl w:ilvl="0" w:tplc="2A1E36AE">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92EAA"/>
    <w:multiLevelType w:val="hybridMultilevel"/>
    <w:tmpl w:val="2CCE33A2"/>
    <w:lvl w:ilvl="0" w:tplc="B98A9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54306"/>
    <w:multiLevelType w:val="hybridMultilevel"/>
    <w:tmpl w:val="21BA4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D7329"/>
    <w:multiLevelType w:val="hybridMultilevel"/>
    <w:tmpl w:val="9F1C6784"/>
    <w:lvl w:ilvl="0" w:tplc="CE80B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E27838"/>
    <w:multiLevelType w:val="hybridMultilevel"/>
    <w:tmpl w:val="AD82E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FA41A4"/>
    <w:multiLevelType w:val="hybridMultilevel"/>
    <w:tmpl w:val="C5FAAFF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8148B6"/>
    <w:multiLevelType w:val="hybridMultilevel"/>
    <w:tmpl w:val="A76A1E88"/>
    <w:lvl w:ilvl="0" w:tplc="B98A9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2F12FB"/>
    <w:multiLevelType w:val="hybridMultilevel"/>
    <w:tmpl w:val="4CF25F06"/>
    <w:lvl w:ilvl="0" w:tplc="6324D9D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56D608DA"/>
    <w:multiLevelType w:val="hybridMultilevel"/>
    <w:tmpl w:val="33A21E7C"/>
    <w:lvl w:ilvl="0" w:tplc="B98A9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F2D3C"/>
    <w:multiLevelType w:val="hybridMultilevel"/>
    <w:tmpl w:val="C310C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AD4922"/>
    <w:multiLevelType w:val="hybridMultilevel"/>
    <w:tmpl w:val="7F1A832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45A2144"/>
    <w:multiLevelType w:val="hybridMultilevel"/>
    <w:tmpl w:val="D2780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BB179E"/>
    <w:multiLevelType w:val="hybridMultilevel"/>
    <w:tmpl w:val="A8240454"/>
    <w:lvl w:ilvl="0" w:tplc="B98A9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1A79F6"/>
    <w:multiLevelType w:val="hybridMultilevel"/>
    <w:tmpl w:val="A74451D8"/>
    <w:lvl w:ilvl="0" w:tplc="903CF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961C3A"/>
    <w:multiLevelType w:val="hybridMultilevel"/>
    <w:tmpl w:val="76A89492"/>
    <w:lvl w:ilvl="0" w:tplc="B98A9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9B0552"/>
    <w:multiLevelType w:val="hybridMultilevel"/>
    <w:tmpl w:val="849A8E4A"/>
    <w:lvl w:ilvl="0" w:tplc="47C249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9C7773"/>
    <w:multiLevelType w:val="hybridMultilevel"/>
    <w:tmpl w:val="88E2AEFA"/>
    <w:lvl w:ilvl="0" w:tplc="62C45526">
      <w:start w:val="1"/>
      <w:numFmt w:val="lowerRoman"/>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D20CDB"/>
    <w:multiLevelType w:val="hybridMultilevel"/>
    <w:tmpl w:val="196A3BB8"/>
    <w:lvl w:ilvl="0" w:tplc="B98A9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3784753">
    <w:abstractNumId w:val="19"/>
  </w:num>
  <w:num w:numId="2" w16cid:durableId="1492403908">
    <w:abstractNumId w:val="24"/>
  </w:num>
  <w:num w:numId="3" w16cid:durableId="244539596">
    <w:abstractNumId w:val="25"/>
  </w:num>
  <w:num w:numId="4" w16cid:durableId="725105997">
    <w:abstractNumId w:val="9"/>
  </w:num>
  <w:num w:numId="5" w16cid:durableId="87194299">
    <w:abstractNumId w:val="29"/>
  </w:num>
  <w:num w:numId="6" w16cid:durableId="690226061">
    <w:abstractNumId w:val="8"/>
  </w:num>
  <w:num w:numId="7" w16cid:durableId="1587180478">
    <w:abstractNumId w:val="23"/>
  </w:num>
  <w:num w:numId="8" w16cid:durableId="164367634">
    <w:abstractNumId w:val="27"/>
  </w:num>
  <w:num w:numId="9" w16cid:durableId="688259171">
    <w:abstractNumId w:val="22"/>
  </w:num>
  <w:num w:numId="10" w16cid:durableId="13964610">
    <w:abstractNumId w:val="28"/>
  </w:num>
  <w:num w:numId="11" w16cid:durableId="1030032366">
    <w:abstractNumId w:val="20"/>
  </w:num>
  <w:num w:numId="12" w16cid:durableId="1495492286">
    <w:abstractNumId w:val="26"/>
  </w:num>
  <w:num w:numId="13" w16cid:durableId="1674720804">
    <w:abstractNumId w:val="10"/>
  </w:num>
  <w:num w:numId="14" w16cid:durableId="1174761102">
    <w:abstractNumId w:val="11"/>
  </w:num>
  <w:num w:numId="15" w16cid:durableId="258636281">
    <w:abstractNumId w:val="15"/>
  </w:num>
  <w:num w:numId="16" w16cid:durableId="554395322">
    <w:abstractNumId w:val="6"/>
  </w:num>
  <w:num w:numId="17" w16cid:durableId="942372417">
    <w:abstractNumId w:val="31"/>
  </w:num>
  <w:num w:numId="18" w16cid:durableId="1645427754">
    <w:abstractNumId w:val="18"/>
  </w:num>
  <w:num w:numId="19" w16cid:durableId="1759598957">
    <w:abstractNumId w:val="7"/>
  </w:num>
  <w:num w:numId="20" w16cid:durableId="1982617547">
    <w:abstractNumId w:val="3"/>
  </w:num>
  <w:num w:numId="21" w16cid:durableId="1526208563">
    <w:abstractNumId w:val="12"/>
  </w:num>
  <w:num w:numId="22" w16cid:durableId="153641329">
    <w:abstractNumId w:val="5"/>
  </w:num>
  <w:num w:numId="23" w16cid:durableId="2000649311">
    <w:abstractNumId w:val="21"/>
  </w:num>
  <w:num w:numId="24" w16cid:durableId="691879830">
    <w:abstractNumId w:val="4"/>
  </w:num>
  <w:num w:numId="25" w16cid:durableId="391662216">
    <w:abstractNumId w:val="17"/>
  </w:num>
  <w:num w:numId="26" w16cid:durableId="1984970605">
    <w:abstractNumId w:val="13"/>
  </w:num>
  <w:num w:numId="27" w16cid:durableId="1748304549">
    <w:abstractNumId w:val="30"/>
  </w:num>
  <w:num w:numId="28" w16cid:durableId="325255318">
    <w:abstractNumId w:val="14"/>
  </w:num>
  <w:num w:numId="29" w16cid:durableId="549849326">
    <w:abstractNumId w:val="1"/>
  </w:num>
  <w:num w:numId="30" w16cid:durableId="1068499710">
    <w:abstractNumId w:val="16"/>
  </w:num>
  <w:num w:numId="31" w16cid:durableId="781919544">
    <w:abstractNumId w:val="2"/>
  </w:num>
  <w:num w:numId="32" w16cid:durableId="94642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50A"/>
    <w:rsid w:val="0000350A"/>
    <w:rsid w:val="00006BBE"/>
    <w:rsid w:val="00007EDD"/>
    <w:rsid w:val="00015CCD"/>
    <w:rsid w:val="00016D9E"/>
    <w:rsid w:val="000256F1"/>
    <w:rsid w:val="00034B8E"/>
    <w:rsid w:val="000362C4"/>
    <w:rsid w:val="00042A97"/>
    <w:rsid w:val="0004618E"/>
    <w:rsid w:val="000505A1"/>
    <w:rsid w:val="00052740"/>
    <w:rsid w:val="00054E36"/>
    <w:rsid w:val="00077306"/>
    <w:rsid w:val="0008038F"/>
    <w:rsid w:val="00082D01"/>
    <w:rsid w:val="00096665"/>
    <w:rsid w:val="000A17A2"/>
    <w:rsid w:val="000A5711"/>
    <w:rsid w:val="000B6970"/>
    <w:rsid w:val="000B6FCF"/>
    <w:rsid w:val="000C31E5"/>
    <w:rsid w:val="000C4D18"/>
    <w:rsid w:val="000C771E"/>
    <w:rsid w:val="000D00AE"/>
    <w:rsid w:val="000D087D"/>
    <w:rsid w:val="000D7985"/>
    <w:rsid w:val="000D7B89"/>
    <w:rsid w:val="000E21DE"/>
    <w:rsid w:val="000E2D7B"/>
    <w:rsid w:val="000E55E4"/>
    <w:rsid w:val="000F123D"/>
    <w:rsid w:val="000F74CF"/>
    <w:rsid w:val="00101AD2"/>
    <w:rsid w:val="001063E5"/>
    <w:rsid w:val="00112663"/>
    <w:rsid w:val="001156AC"/>
    <w:rsid w:val="001363E1"/>
    <w:rsid w:val="00136D03"/>
    <w:rsid w:val="00147812"/>
    <w:rsid w:val="001518FC"/>
    <w:rsid w:val="0015204B"/>
    <w:rsid w:val="00153BB7"/>
    <w:rsid w:val="001558DE"/>
    <w:rsid w:val="00156773"/>
    <w:rsid w:val="00161A55"/>
    <w:rsid w:val="00164F78"/>
    <w:rsid w:val="00167BF2"/>
    <w:rsid w:val="0018163C"/>
    <w:rsid w:val="00186E75"/>
    <w:rsid w:val="00187B67"/>
    <w:rsid w:val="001A2D03"/>
    <w:rsid w:val="001B0599"/>
    <w:rsid w:val="001B0D86"/>
    <w:rsid w:val="001B5171"/>
    <w:rsid w:val="001C299C"/>
    <w:rsid w:val="001C6DF6"/>
    <w:rsid w:val="001C7ED2"/>
    <w:rsid w:val="001F39DC"/>
    <w:rsid w:val="00207E03"/>
    <w:rsid w:val="00210F3D"/>
    <w:rsid w:val="00215726"/>
    <w:rsid w:val="00223505"/>
    <w:rsid w:val="00227C05"/>
    <w:rsid w:val="002306BF"/>
    <w:rsid w:val="00230C47"/>
    <w:rsid w:val="002361F2"/>
    <w:rsid w:val="00243B68"/>
    <w:rsid w:val="0024420F"/>
    <w:rsid w:val="00247A56"/>
    <w:rsid w:val="00247EDB"/>
    <w:rsid w:val="00255627"/>
    <w:rsid w:val="00260CA7"/>
    <w:rsid w:val="00265586"/>
    <w:rsid w:val="00267A6D"/>
    <w:rsid w:val="00270C7D"/>
    <w:rsid w:val="002732F5"/>
    <w:rsid w:val="002829D5"/>
    <w:rsid w:val="002852AA"/>
    <w:rsid w:val="0028555B"/>
    <w:rsid w:val="00292127"/>
    <w:rsid w:val="00294FCF"/>
    <w:rsid w:val="00297EFF"/>
    <w:rsid w:val="002B0C62"/>
    <w:rsid w:val="002B4683"/>
    <w:rsid w:val="002B5B81"/>
    <w:rsid w:val="002C1EA9"/>
    <w:rsid w:val="002C3691"/>
    <w:rsid w:val="002C5FAB"/>
    <w:rsid w:val="002D0FE1"/>
    <w:rsid w:val="002D371F"/>
    <w:rsid w:val="002E00B5"/>
    <w:rsid w:val="002E41DC"/>
    <w:rsid w:val="002E420E"/>
    <w:rsid w:val="002E58C9"/>
    <w:rsid w:val="002E6854"/>
    <w:rsid w:val="002E6F14"/>
    <w:rsid w:val="002F43BB"/>
    <w:rsid w:val="002F69E6"/>
    <w:rsid w:val="00316AEB"/>
    <w:rsid w:val="00317475"/>
    <w:rsid w:val="00321968"/>
    <w:rsid w:val="00326FB9"/>
    <w:rsid w:val="00331381"/>
    <w:rsid w:val="00331DF5"/>
    <w:rsid w:val="003329C6"/>
    <w:rsid w:val="00333218"/>
    <w:rsid w:val="003376A7"/>
    <w:rsid w:val="00351AB8"/>
    <w:rsid w:val="00353940"/>
    <w:rsid w:val="00366C22"/>
    <w:rsid w:val="00375A89"/>
    <w:rsid w:val="00376358"/>
    <w:rsid w:val="00380F18"/>
    <w:rsid w:val="003822AD"/>
    <w:rsid w:val="00386A26"/>
    <w:rsid w:val="00390599"/>
    <w:rsid w:val="00392607"/>
    <w:rsid w:val="00393EB5"/>
    <w:rsid w:val="003A44E9"/>
    <w:rsid w:val="003B2EAD"/>
    <w:rsid w:val="003B4710"/>
    <w:rsid w:val="003B53C3"/>
    <w:rsid w:val="003C292E"/>
    <w:rsid w:val="003D4F4F"/>
    <w:rsid w:val="003E185F"/>
    <w:rsid w:val="003E4699"/>
    <w:rsid w:val="003E4CCA"/>
    <w:rsid w:val="003F53A2"/>
    <w:rsid w:val="003F62E6"/>
    <w:rsid w:val="0041022F"/>
    <w:rsid w:val="004147FF"/>
    <w:rsid w:val="00417517"/>
    <w:rsid w:val="004245AF"/>
    <w:rsid w:val="00427628"/>
    <w:rsid w:val="00430472"/>
    <w:rsid w:val="00430716"/>
    <w:rsid w:val="004355B7"/>
    <w:rsid w:val="0044310B"/>
    <w:rsid w:val="004460B2"/>
    <w:rsid w:val="00450C14"/>
    <w:rsid w:val="00452BEE"/>
    <w:rsid w:val="0048073A"/>
    <w:rsid w:val="00485AE2"/>
    <w:rsid w:val="00492CDA"/>
    <w:rsid w:val="0049350A"/>
    <w:rsid w:val="004A0ED8"/>
    <w:rsid w:val="004A15E9"/>
    <w:rsid w:val="004B28B5"/>
    <w:rsid w:val="004B5D87"/>
    <w:rsid w:val="004B6C2E"/>
    <w:rsid w:val="004C0BE8"/>
    <w:rsid w:val="004C2EE5"/>
    <w:rsid w:val="004C3C60"/>
    <w:rsid w:val="004D67DA"/>
    <w:rsid w:val="004D7FED"/>
    <w:rsid w:val="004E24F6"/>
    <w:rsid w:val="004E322E"/>
    <w:rsid w:val="004E43C7"/>
    <w:rsid w:val="004E68F2"/>
    <w:rsid w:val="00501E46"/>
    <w:rsid w:val="00514525"/>
    <w:rsid w:val="005177AE"/>
    <w:rsid w:val="00521B08"/>
    <w:rsid w:val="00523236"/>
    <w:rsid w:val="00525796"/>
    <w:rsid w:val="00526585"/>
    <w:rsid w:val="005266CE"/>
    <w:rsid w:val="00526BC5"/>
    <w:rsid w:val="00536FC9"/>
    <w:rsid w:val="005377B7"/>
    <w:rsid w:val="0054042D"/>
    <w:rsid w:val="005409F1"/>
    <w:rsid w:val="00551F67"/>
    <w:rsid w:val="00554D7F"/>
    <w:rsid w:val="00566C4C"/>
    <w:rsid w:val="0057213F"/>
    <w:rsid w:val="00577234"/>
    <w:rsid w:val="00587010"/>
    <w:rsid w:val="0059227C"/>
    <w:rsid w:val="005934A5"/>
    <w:rsid w:val="005A234C"/>
    <w:rsid w:val="005A28F8"/>
    <w:rsid w:val="005A2DE2"/>
    <w:rsid w:val="005A776F"/>
    <w:rsid w:val="005B039F"/>
    <w:rsid w:val="005B57FA"/>
    <w:rsid w:val="005C33AF"/>
    <w:rsid w:val="005C564E"/>
    <w:rsid w:val="005D11AC"/>
    <w:rsid w:val="005D1ACA"/>
    <w:rsid w:val="005D1FD9"/>
    <w:rsid w:val="005D3D4F"/>
    <w:rsid w:val="005F45AB"/>
    <w:rsid w:val="005F49A5"/>
    <w:rsid w:val="005F5E5C"/>
    <w:rsid w:val="00614609"/>
    <w:rsid w:val="00615E98"/>
    <w:rsid w:val="006171D2"/>
    <w:rsid w:val="006222A1"/>
    <w:rsid w:val="0062650F"/>
    <w:rsid w:val="0063357A"/>
    <w:rsid w:val="00634C34"/>
    <w:rsid w:val="0064239E"/>
    <w:rsid w:val="00655FD7"/>
    <w:rsid w:val="0067370B"/>
    <w:rsid w:val="006846E1"/>
    <w:rsid w:val="00686F57"/>
    <w:rsid w:val="00687BD2"/>
    <w:rsid w:val="00687EF3"/>
    <w:rsid w:val="006A04AD"/>
    <w:rsid w:val="006A3441"/>
    <w:rsid w:val="006A4B77"/>
    <w:rsid w:val="006A5886"/>
    <w:rsid w:val="006A7DCA"/>
    <w:rsid w:val="006B150E"/>
    <w:rsid w:val="006B2DED"/>
    <w:rsid w:val="006B4D34"/>
    <w:rsid w:val="006B6AA4"/>
    <w:rsid w:val="006C1705"/>
    <w:rsid w:val="006C6B43"/>
    <w:rsid w:val="006C719C"/>
    <w:rsid w:val="006D659B"/>
    <w:rsid w:val="006D7536"/>
    <w:rsid w:val="006E2FD7"/>
    <w:rsid w:val="006E3805"/>
    <w:rsid w:val="006E395D"/>
    <w:rsid w:val="006E54CC"/>
    <w:rsid w:val="006E5660"/>
    <w:rsid w:val="006E79C9"/>
    <w:rsid w:val="006F0324"/>
    <w:rsid w:val="006F362E"/>
    <w:rsid w:val="006F61EA"/>
    <w:rsid w:val="0070025D"/>
    <w:rsid w:val="007073CC"/>
    <w:rsid w:val="0071092B"/>
    <w:rsid w:val="00716FA9"/>
    <w:rsid w:val="007202DE"/>
    <w:rsid w:val="00720F3E"/>
    <w:rsid w:val="00726853"/>
    <w:rsid w:val="00727CE5"/>
    <w:rsid w:val="0073381C"/>
    <w:rsid w:val="00735AA6"/>
    <w:rsid w:val="00736804"/>
    <w:rsid w:val="00742B2C"/>
    <w:rsid w:val="00744320"/>
    <w:rsid w:val="007467A6"/>
    <w:rsid w:val="00752CEC"/>
    <w:rsid w:val="00760758"/>
    <w:rsid w:val="00760B26"/>
    <w:rsid w:val="00761001"/>
    <w:rsid w:val="00761FE7"/>
    <w:rsid w:val="00764870"/>
    <w:rsid w:val="007668FB"/>
    <w:rsid w:val="0076793D"/>
    <w:rsid w:val="00772A08"/>
    <w:rsid w:val="007802CD"/>
    <w:rsid w:val="00780381"/>
    <w:rsid w:val="007805AE"/>
    <w:rsid w:val="00781D78"/>
    <w:rsid w:val="00782522"/>
    <w:rsid w:val="00787D95"/>
    <w:rsid w:val="007903B0"/>
    <w:rsid w:val="00790DF3"/>
    <w:rsid w:val="00794D0E"/>
    <w:rsid w:val="007A696E"/>
    <w:rsid w:val="007B05F9"/>
    <w:rsid w:val="007B3C13"/>
    <w:rsid w:val="007B7316"/>
    <w:rsid w:val="007E6118"/>
    <w:rsid w:val="007F0B94"/>
    <w:rsid w:val="007F4C3D"/>
    <w:rsid w:val="00800408"/>
    <w:rsid w:val="00800C72"/>
    <w:rsid w:val="00801DF9"/>
    <w:rsid w:val="00804B55"/>
    <w:rsid w:val="008111E2"/>
    <w:rsid w:val="00815E63"/>
    <w:rsid w:val="00817622"/>
    <w:rsid w:val="008253E6"/>
    <w:rsid w:val="00826965"/>
    <w:rsid w:val="00840B52"/>
    <w:rsid w:val="00840D64"/>
    <w:rsid w:val="00840DD4"/>
    <w:rsid w:val="008445AD"/>
    <w:rsid w:val="00850C7E"/>
    <w:rsid w:val="008559A1"/>
    <w:rsid w:val="00855DC9"/>
    <w:rsid w:val="00856012"/>
    <w:rsid w:val="00857C3A"/>
    <w:rsid w:val="0086214E"/>
    <w:rsid w:val="00862BE6"/>
    <w:rsid w:val="00862C00"/>
    <w:rsid w:val="008672BD"/>
    <w:rsid w:val="008715F4"/>
    <w:rsid w:val="00875F31"/>
    <w:rsid w:val="00876B86"/>
    <w:rsid w:val="00880E67"/>
    <w:rsid w:val="00882354"/>
    <w:rsid w:val="00894B07"/>
    <w:rsid w:val="008A3E15"/>
    <w:rsid w:val="008B0D34"/>
    <w:rsid w:val="008B6C09"/>
    <w:rsid w:val="008C0A22"/>
    <w:rsid w:val="008C415A"/>
    <w:rsid w:val="008C5AA3"/>
    <w:rsid w:val="008C6803"/>
    <w:rsid w:val="008C6826"/>
    <w:rsid w:val="008C77A9"/>
    <w:rsid w:val="008D0979"/>
    <w:rsid w:val="008D45AF"/>
    <w:rsid w:val="008E18A3"/>
    <w:rsid w:val="008E3871"/>
    <w:rsid w:val="008E5DB5"/>
    <w:rsid w:val="008E799F"/>
    <w:rsid w:val="008F3282"/>
    <w:rsid w:val="008F425B"/>
    <w:rsid w:val="008F517A"/>
    <w:rsid w:val="00902105"/>
    <w:rsid w:val="009045D9"/>
    <w:rsid w:val="00906644"/>
    <w:rsid w:val="00910698"/>
    <w:rsid w:val="00910D76"/>
    <w:rsid w:val="00911703"/>
    <w:rsid w:val="00911DB5"/>
    <w:rsid w:val="00914953"/>
    <w:rsid w:val="00915784"/>
    <w:rsid w:val="00915B5F"/>
    <w:rsid w:val="009203C2"/>
    <w:rsid w:val="009218C8"/>
    <w:rsid w:val="00922733"/>
    <w:rsid w:val="00944EF6"/>
    <w:rsid w:val="009475A8"/>
    <w:rsid w:val="0095068B"/>
    <w:rsid w:val="0095300B"/>
    <w:rsid w:val="00956387"/>
    <w:rsid w:val="00961097"/>
    <w:rsid w:val="00963DED"/>
    <w:rsid w:val="009711B5"/>
    <w:rsid w:val="00972861"/>
    <w:rsid w:val="009738F8"/>
    <w:rsid w:val="00976B3D"/>
    <w:rsid w:val="00983ABD"/>
    <w:rsid w:val="009842D9"/>
    <w:rsid w:val="00984F82"/>
    <w:rsid w:val="00997866"/>
    <w:rsid w:val="009A07C0"/>
    <w:rsid w:val="009A2959"/>
    <w:rsid w:val="009A7EBC"/>
    <w:rsid w:val="009B56EE"/>
    <w:rsid w:val="009C2B62"/>
    <w:rsid w:val="009C3469"/>
    <w:rsid w:val="009C3812"/>
    <w:rsid w:val="009C61A0"/>
    <w:rsid w:val="009C68BD"/>
    <w:rsid w:val="009C7D82"/>
    <w:rsid w:val="009D1A46"/>
    <w:rsid w:val="009D4EF3"/>
    <w:rsid w:val="009D53E9"/>
    <w:rsid w:val="009E3417"/>
    <w:rsid w:val="009E5F4C"/>
    <w:rsid w:val="009F2689"/>
    <w:rsid w:val="00A0470B"/>
    <w:rsid w:val="00A065CB"/>
    <w:rsid w:val="00A12164"/>
    <w:rsid w:val="00A13B99"/>
    <w:rsid w:val="00A1590B"/>
    <w:rsid w:val="00A22563"/>
    <w:rsid w:val="00A23D68"/>
    <w:rsid w:val="00A2466A"/>
    <w:rsid w:val="00A25F73"/>
    <w:rsid w:val="00A318CC"/>
    <w:rsid w:val="00A31CAE"/>
    <w:rsid w:val="00A41EBC"/>
    <w:rsid w:val="00A423F6"/>
    <w:rsid w:val="00A46C08"/>
    <w:rsid w:val="00A50FFD"/>
    <w:rsid w:val="00A54D4A"/>
    <w:rsid w:val="00A61485"/>
    <w:rsid w:val="00A62B0F"/>
    <w:rsid w:val="00A639D7"/>
    <w:rsid w:val="00A74CCF"/>
    <w:rsid w:val="00A77157"/>
    <w:rsid w:val="00A85D7F"/>
    <w:rsid w:val="00A87B6A"/>
    <w:rsid w:val="00A939D1"/>
    <w:rsid w:val="00A95AF7"/>
    <w:rsid w:val="00AA5416"/>
    <w:rsid w:val="00AB3A37"/>
    <w:rsid w:val="00AB41DC"/>
    <w:rsid w:val="00AB7C94"/>
    <w:rsid w:val="00AC3506"/>
    <w:rsid w:val="00AC4C92"/>
    <w:rsid w:val="00AD49F6"/>
    <w:rsid w:val="00AD5798"/>
    <w:rsid w:val="00AE4868"/>
    <w:rsid w:val="00AE4C25"/>
    <w:rsid w:val="00AE5254"/>
    <w:rsid w:val="00AE5883"/>
    <w:rsid w:val="00AE693E"/>
    <w:rsid w:val="00AE69F2"/>
    <w:rsid w:val="00AF52DA"/>
    <w:rsid w:val="00AF601B"/>
    <w:rsid w:val="00B0467E"/>
    <w:rsid w:val="00B07BFD"/>
    <w:rsid w:val="00B07D30"/>
    <w:rsid w:val="00B14FD8"/>
    <w:rsid w:val="00B17640"/>
    <w:rsid w:val="00B315FA"/>
    <w:rsid w:val="00B40B1A"/>
    <w:rsid w:val="00B45F43"/>
    <w:rsid w:val="00B62E52"/>
    <w:rsid w:val="00B70327"/>
    <w:rsid w:val="00B70DE2"/>
    <w:rsid w:val="00B76FF5"/>
    <w:rsid w:val="00B80E57"/>
    <w:rsid w:val="00B84029"/>
    <w:rsid w:val="00B85971"/>
    <w:rsid w:val="00B958BC"/>
    <w:rsid w:val="00B96402"/>
    <w:rsid w:val="00BA2586"/>
    <w:rsid w:val="00BA5FC0"/>
    <w:rsid w:val="00BA631B"/>
    <w:rsid w:val="00BA65A1"/>
    <w:rsid w:val="00BB3090"/>
    <w:rsid w:val="00BB52A0"/>
    <w:rsid w:val="00BB7169"/>
    <w:rsid w:val="00BC16AB"/>
    <w:rsid w:val="00BC5461"/>
    <w:rsid w:val="00BC58D1"/>
    <w:rsid w:val="00BD2551"/>
    <w:rsid w:val="00BD36C2"/>
    <w:rsid w:val="00BD38F0"/>
    <w:rsid w:val="00BE184B"/>
    <w:rsid w:val="00BE1A2E"/>
    <w:rsid w:val="00BE2E52"/>
    <w:rsid w:val="00BE40DE"/>
    <w:rsid w:val="00BE6CDA"/>
    <w:rsid w:val="00BF066F"/>
    <w:rsid w:val="00C205A6"/>
    <w:rsid w:val="00C34E21"/>
    <w:rsid w:val="00C36CA5"/>
    <w:rsid w:val="00C45BFF"/>
    <w:rsid w:val="00C46D64"/>
    <w:rsid w:val="00C75767"/>
    <w:rsid w:val="00C80872"/>
    <w:rsid w:val="00C81C0B"/>
    <w:rsid w:val="00C81C66"/>
    <w:rsid w:val="00C853CE"/>
    <w:rsid w:val="00C86C99"/>
    <w:rsid w:val="00C974C6"/>
    <w:rsid w:val="00CA3B17"/>
    <w:rsid w:val="00CA4700"/>
    <w:rsid w:val="00CA4BF9"/>
    <w:rsid w:val="00CA6749"/>
    <w:rsid w:val="00CB3354"/>
    <w:rsid w:val="00CB60CD"/>
    <w:rsid w:val="00CB7233"/>
    <w:rsid w:val="00CC0B00"/>
    <w:rsid w:val="00CC43EE"/>
    <w:rsid w:val="00CC46D3"/>
    <w:rsid w:val="00CD566B"/>
    <w:rsid w:val="00CD5839"/>
    <w:rsid w:val="00CD640B"/>
    <w:rsid w:val="00CE4691"/>
    <w:rsid w:val="00CE47B1"/>
    <w:rsid w:val="00CE4B61"/>
    <w:rsid w:val="00CF3BCF"/>
    <w:rsid w:val="00CF5926"/>
    <w:rsid w:val="00CF7C3E"/>
    <w:rsid w:val="00D02EFC"/>
    <w:rsid w:val="00D03A0F"/>
    <w:rsid w:val="00D07539"/>
    <w:rsid w:val="00D11DAC"/>
    <w:rsid w:val="00D13B0D"/>
    <w:rsid w:val="00D2171A"/>
    <w:rsid w:val="00D22011"/>
    <w:rsid w:val="00D2432F"/>
    <w:rsid w:val="00D246DF"/>
    <w:rsid w:val="00D24ABD"/>
    <w:rsid w:val="00D26D12"/>
    <w:rsid w:val="00D30EE4"/>
    <w:rsid w:val="00D374BF"/>
    <w:rsid w:val="00D429E1"/>
    <w:rsid w:val="00D438FF"/>
    <w:rsid w:val="00D44BB6"/>
    <w:rsid w:val="00D476F5"/>
    <w:rsid w:val="00D506D9"/>
    <w:rsid w:val="00D52685"/>
    <w:rsid w:val="00D535F2"/>
    <w:rsid w:val="00D63583"/>
    <w:rsid w:val="00D64157"/>
    <w:rsid w:val="00D70001"/>
    <w:rsid w:val="00D71C94"/>
    <w:rsid w:val="00D734EC"/>
    <w:rsid w:val="00D83D90"/>
    <w:rsid w:val="00D85E2A"/>
    <w:rsid w:val="00DA18EB"/>
    <w:rsid w:val="00DA2147"/>
    <w:rsid w:val="00DB051A"/>
    <w:rsid w:val="00DB096F"/>
    <w:rsid w:val="00DB5590"/>
    <w:rsid w:val="00DB6E86"/>
    <w:rsid w:val="00DC2AD5"/>
    <w:rsid w:val="00DC2BD8"/>
    <w:rsid w:val="00DC4F7B"/>
    <w:rsid w:val="00DD0581"/>
    <w:rsid w:val="00DD64FF"/>
    <w:rsid w:val="00DD7ACA"/>
    <w:rsid w:val="00DE221C"/>
    <w:rsid w:val="00DE50AF"/>
    <w:rsid w:val="00DE580A"/>
    <w:rsid w:val="00DF0FBF"/>
    <w:rsid w:val="00DF228F"/>
    <w:rsid w:val="00DF41DF"/>
    <w:rsid w:val="00E03E37"/>
    <w:rsid w:val="00E04541"/>
    <w:rsid w:val="00E13A61"/>
    <w:rsid w:val="00E17659"/>
    <w:rsid w:val="00E17D18"/>
    <w:rsid w:val="00E2279F"/>
    <w:rsid w:val="00E351C3"/>
    <w:rsid w:val="00E37808"/>
    <w:rsid w:val="00E45F8B"/>
    <w:rsid w:val="00E54BC6"/>
    <w:rsid w:val="00E60C80"/>
    <w:rsid w:val="00E6316C"/>
    <w:rsid w:val="00E65543"/>
    <w:rsid w:val="00E67E71"/>
    <w:rsid w:val="00E709BE"/>
    <w:rsid w:val="00E82599"/>
    <w:rsid w:val="00E83797"/>
    <w:rsid w:val="00EA0F5A"/>
    <w:rsid w:val="00EA5AC0"/>
    <w:rsid w:val="00EA6876"/>
    <w:rsid w:val="00EC2375"/>
    <w:rsid w:val="00EC3A4E"/>
    <w:rsid w:val="00EC3DDF"/>
    <w:rsid w:val="00EC4BE6"/>
    <w:rsid w:val="00ED2F50"/>
    <w:rsid w:val="00EE2DBB"/>
    <w:rsid w:val="00EE6303"/>
    <w:rsid w:val="00EE6C70"/>
    <w:rsid w:val="00EE7281"/>
    <w:rsid w:val="00EF03C0"/>
    <w:rsid w:val="00EF0FC0"/>
    <w:rsid w:val="00EF240A"/>
    <w:rsid w:val="00EF25A8"/>
    <w:rsid w:val="00F03DC4"/>
    <w:rsid w:val="00F12ACE"/>
    <w:rsid w:val="00F14348"/>
    <w:rsid w:val="00F16775"/>
    <w:rsid w:val="00F179E5"/>
    <w:rsid w:val="00F20A62"/>
    <w:rsid w:val="00F24C45"/>
    <w:rsid w:val="00F274EE"/>
    <w:rsid w:val="00F31B80"/>
    <w:rsid w:val="00F31BD0"/>
    <w:rsid w:val="00F408E1"/>
    <w:rsid w:val="00F4543A"/>
    <w:rsid w:val="00F471CB"/>
    <w:rsid w:val="00F51891"/>
    <w:rsid w:val="00F53727"/>
    <w:rsid w:val="00F54FAE"/>
    <w:rsid w:val="00F57E2A"/>
    <w:rsid w:val="00F71B76"/>
    <w:rsid w:val="00F72235"/>
    <w:rsid w:val="00F754D9"/>
    <w:rsid w:val="00F77902"/>
    <w:rsid w:val="00F8513A"/>
    <w:rsid w:val="00F8538B"/>
    <w:rsid w:val="00F86779"/>
    <w:rsid w:val="00F873AC"/>
    <w:rsid w:val="00F87F66"/>
    <w:rsid w:val="00FA3344"/>
    <w:rsid w:val="00FA3CFC"/>
    <w:rsid w:val="00FA65CD"/>
    <w:rsid w:val="00FA7E06"/>
    <w:rsid w:val="00FB14F0"/>
    <w:rsid w:val="00FB3B6B"/>
    <w:rsid w:val="00FB710D"/>
    <w:rsid w:val="00FB710F"/>
    <w:rsid w:val="00FC2913"/>
    <w:rsid w:val="00FD2B97"/>
    <w:rsid w:val="00FD4807"/>
    <w:rsid w:val="00FD622C"/>
    <w:rsid w:val="00FD7712"/>
    <w:rsid w:val="00FD7D0C"/>
    <w:rsid w:val="00FE1EE6"/>
    <w:rsid w:val="00FE3290"/>
    <w:rsid w:val="00FE45AB"/>
    <w:rsid w:val="00FF179D"/>
    <w:rsid w:val="00FF20F0"/>
    <w:rsid w:val="00FF3CB5"/>
    <w:rsid w:val="00FF7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BCDB5FA"/>
  <w15:chartTrackingRefBased/>
  <w15:docId w15:val="{D0FEF1A4-E77A-4C5C-B32B-BAF113869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350A"/>
    <w:pPr>
      <w:widowControl w:val="0"/>
    </w:pPr>
    <w:rPr>
      <w:snapToGrid w:val="0"/>
      <w:sz w:val="24"/>
    </w:rPr>
  </w:style>
  <w:style w:type="paragraph" w:styleId="Heading1">
    <w:name w:val="heading 1"/>
    <w:basedOn w:val="Normal"/>
    <w:next w:val="Normal"/>
    <w:qFormat/>
    <w:rsid w:val="003E185F"/>
    <w:pPr>
      <w:keepNext/>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outlineLvl w:val="0"/>
    </w:pPr>
    <w:rPr>
      <w:rFonts w:ascii="Arial" w:hAnsi="Arial"/>
      <w:b/>
    </w:rPr>
  </w:style>
  <w:style w:type="paragraph" w:styleId="Heading2">
    <w:name w:val="heading 2"/>
    <w:basedOn w:val="Normal"/>
    <w:next w:val="Normal"/>
    <w:link w:val="Heading2Char"/>
    <w:semiHidden/>
    <w:unhideWhenUsed/>
    <w:qFormat/>
    <w:rsid w:val="00243B6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350A"/>
    <w:pPr>
      <w:widowControl w:val="0"/>
      <w:autoSpaceDE w:val="0"/>
      <w:autoSpaceDN w:val="0"/>
      <w:adjustRightInd w:val="0"/>
    </w:pPr>
    <w:rPr>
      <w:rFonts w:ascii="Arial" w:hAnsi="Arial" w:cs="Arial"/>
      <w:color w:val="000000"/>
      <w:sz w:val="24"/>
      <w:szCs w:val="24"/>
    </w:rPr>
  </w:style>
  <w:style w:type="paragraph" w:styleId="Footer">
    <w:name w:val="footer"/>
    <w:basedOn w:val="Normal"/>
    <w:link w:val="FooterChar"/>
    <w:rsid w:val="0000350A"/>
    <w:pPr>
      <w:tabs>
        <w:tab w:val="center" w:pos="4320"/>
        <w:tab w:val="right" w:pos="8640"/>
      </w:tabs>
    </w:pPr>
    <w:rPr>
      <w:rFonts w:ascii="Courier" w:hAnsi="Courier"/>
    </w:rPr>
  </w:style>
  <w:style w:type="character" w:styleId="PageNumber">
    <w:name w:val="page number"/>
    <w:basedOn w:val="DefaultParagraphFont"/>
    <w:rsid w:val="0000350A"/>
  </w:style>
  <w:style w:type="paragraph" w:styleId="Header">
    <w:name w:val="header"/>
    <w:basedOn w:val="Normal"/>
    <w:link w:val="HeaderChar"/>
    <w:rsid w:val="0000350A"/>
    <w:pPr>
      <w:tabs>
        <w:tab w:val="center" w:pos="4320"/>
        <w:tab w:val="right" w:pos="8640"/>
      </w:tabs>
    </w:pPr>
  </w:style>
  <w:style w:type="character" w:styleId="SubtleReference">
    <w:name w:val="Subtle Reference"/>
    <w:uiPriority w:val="31"/>
    <w:qFormat/>
    <w:rsid w:val="00FD7712"/>
    <w:rPr>
      <w:smallCaps/>
      <w:color w:val="C0504D"/>
      <w:u w:val="single"/>
    </w:rPr>
  </w:style>
  <w:style w:type="character" w:styleId="Hyperlink">
    <w:name w:val="Hyperlink"/>
    <w:uiPriority w:val="99"/>
    <w:rsid w:val="004B6C2E"/>
    <w:rPr>
      <w:color w:val="0000FF"/>
      <w:u w:val="single"/>
    </w:rPr>
  </w:style>
  <w:style w:type="character" w:customStyle="1" w:styleId="FooterChar">
    <w:name w:val="Footer Char"/>
    <w:link w:val="Footer"/>
    <w:uiPriority w:val="99"/>
    <w:rsid w:val="00A939D1"/>
    <w:rPr>
      <w:rFonts w:ascii="Courier" w:hAnsi="Courier"/>
      <w:snapToGrid w:val="0"/>
      <w:sz w:val="24"/>
    </w:rPr>
  </w:style>
  <w:style w:type="paragraph" w:styleId="BodyTextIndent">
    <w:name w:val="Body Text Indent"/>
    <w:basedOn w:val="Normal"/>
    <w:rsid w:val="00015CC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pPr>
    <w:rPr>
      <w:rFonts w:ascii="Arial" w:hAnsi="Arial"/>
      <w:sz w:val="20"/>
    </w:rPr>
  </w:style>
  <w:style w:type="paragraph" w:styleId="BodyText">
    <w:name w:val="Body Text"/>
    <w:basedOn w:val="Normal"/>
    <w:rsid w:val="00826965"/>
    <w:pPr>
      <w:spacing w:after="120"/>
    </w:pPr>
    <w:rPr>
      <w:rFonts w:ascii="Arial" w:hAnsi="Arial" w:cs="Arial"/>
      <w:sz w:val="20"/>
      <w:szCs w:val="24"/>
    </w:rPr>
  </w:style>
  <w:style w:type="character" w:styleId="CommentReference">
    <w:name w:val="annotation reference"/>
    <w:uiPriority w:val="99"/>
    <w:rsid w:val="00857C3A"/>
    <w:rPr>
      <w:sz w:val="16"/>
      <w:szCs w:val="16"/>
    </w:rPr>
  </w:style>
  <w:style w:type="paragraph" w:styleId="CommentText">
    <w:name w:val="annotation text"/>
    <w:basedOn w:val="Normal"/>
    <w:link w:val="CommentTextChar"/>
    <w:uiPriority w:val="99"/>
    <w:rsid w:val="00857C3A"/>
    <w:rPr>
      <w:sz w:val="20"/>
    </w:rPr>
  </w:style>
  <w:style w:type="character" w:customStyle="1" w:styleId="CommentTextChar">
    <w:name w:val="Comment Text Char"/>
    <w:link w:val="CommentText"/>
    <w:uiPriority w:val="99"/>
    <w:rsid w:val="00857C3A"/>
    <w:rPr>
      <w:snapToGrid w:val="0"/>
    </w:rPr>
  </w:style>
  <w:style w:type="paragraph" w:styleId="CommentSubject">
    <w:name w:val="annotation subject"/>
    <w:basedOn w:val="CommentText"/>
    <w:next w:val="CommentText"/>
    <w:link w:val="CommentSubjectChar"/>
    <w:rsid w:val="00857C3A"/>
    <w:rPr>
      <w:b/>
      <w:bCs/>
    </w:rPr>
  </w:style>
  <w:style w:type="character" w:customStyle="1" w:styleId="CommentSubjectChar">
    <w:name w:val="Comment Subject Char"/>
    <w:link w:val="CommentSubject"/>
    <w:rsid w:val="00857C3A"/>
    <w:rPr>
      <w:b/>
      <w:bCs/>
      <w:snapToGrid w:val="0"/>
    </w:rPr>
  </w:style>
  <w:style w:type="paragraph" w:styleId="BalloonText">
    <w:name w:val="Balloon Text"/>
    <w:basedOn w:val="Normal"/>
    <w:link w:val="BalloonTextChar"/>
    <w:rsid w:val="00857C3A"/>
    <w:rPr>
      <w:rFonts w:ascii="Tahoma" w:hAnsi="Tahoma" w:cs="Tahoma"/>
      <w:sz w:val="16"/>
      <w:szCs w:val="16"/>
    </w:rPr>
  </w:style>
  <w:style w:type="character" w:customStyle="1" w:styleId="BalloonTextChar">
    <w:name w:val="Balloon Text Char"/>
    <w:link w:val="BalloonText"/>
    <w:rsid w:val="00857C3A"/>
    <w:rPr>
      <w:rFonts w:ascii="Tahoma" w:hAnsi="Tahoma" w:cs="Tahoma"/>
      <w:snapToGrid w:val="0"/>
      <w:sz w:val="16"/>
      <w:szCs w:val="16"/>
    </w:rPr>
  </w:style>
  <w:style w:type="character" w:styleId="FollowedHyperlink">
    <w:name w:val="FollowedHyperlink"/>
    <w:rsid w:val="00D64157"/>
    <w:rPr>
      <w:color w:val="800080"/>
      <w:u w:val="single"/>
    </w:rPr>
  </w:style>
  <w:style w:type="paragraph" w:styleId="Revision">
    <w:name w:val="Revision"/>
    <w:hidden/>
    <w:uiPriority w:val="99"/>
    <w:semiHidden/>
    <w:rsid w:val="00D71C94"/>
    <w:rPr>
      <w:snapToGrid w:val="0"/>
      <w:sz w:val="24"/>
    </w:rPr>
  </w:style>
  <w:style w:type="character" w:customStyle="1" w:styleId="Heading2Char">
    <w:name w:val="Heading 2 Char"/>
    <w:link w:val="Heading2"/>
    <w:semiHidden/>
    <w:rsid w:val="00243B68"/>
    <w:rPr>
      <w:rFonts w:ascii="Cambria" w:eastAsia="Times New Roman" w:hAnsi="Cambria" w:cs="Times New Roman"/>
      <w:b/>
      <w:bCs/>
      <w:i/>
      <w:iCs/>
      <w:snapToGrid w:val="0"/>
      <w:sz w:val="28"/>
      <w:szCs w:val="28"/>
    </w:rPr>
  </w:style>
  <w:style w:type="paragraph" w:styleId="BodyTextIndent2">
    <w:name w:val="Body Text Indent 2"/>
    <w:basedOn w:val="Normal"/>
    <w:link w:val="BodyTextIndent2Char"/>
    <w:rsid w:val="00243B68"/>
    <w:pPr>
      <w:spacing w:after="120" w:line="480" w:lineRule="auto"/>
      <w:ind w:left="360"/>
    </w:pPr>
  </w:style>
  <w:style w:type="character" w:customStyle="1" w:styleId="BodyTextIndent2Char">
    <w:name w:val="Body Text Indent 2 Char"/>
    <w:link w:val="BodyTextIndent2"/>
    <w:rsid w:val="00243B68"/>
    <w:rPr>
      <w:snapToGrid w:val="0"/>
      <w:sz w:val="24"/>
    </w:rPr>
  </w:style>
  <w:style w:type="paragraph" w:styleId="HTMLPreformatted">
    <w:name w:val="HTML Preformatted"/>
    <w:basedOn w:val="Normal"/>
    <w:link w:val="HTMLPreformattedChar"/>
    <w:uiPriority w:val="99"/>
    <w:unhideWhenUsed/>
    <w:rsid w:val="00243B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uiPriority w:val="99"/>
    <w:rsid w:val="00243B68"/>
    <w:rPr>
      <w:rFonts w:ascii="Courier New" w:hAnsi="Courier New" w:cs="Courier New"/>
    </w:rPr>
  </w:style>
  <w:style w:type="character" w:styleId="Strong">
    <w:name w:val="Strong"/>
    <w:uiPriority w:val="22"/>
    <w:qFormat/>
    <w:rsid w:val="00566C4C"/>
    <w:rPr>
      <w:b/>
      <w:bCs/>
    </w:rPr>
  </w:style>
  <w:style w:type="paragraph" w:styleId="ListParagraph">
    <w:name w:val="List Paragraph"/>
    <w:basedOn w:val="Normal"/>
    <w:uiPriority w:val="34"/>
    <w:qFormat/>
    <w:rsid w:val="007467A6"/>
    <w:pPr>
      <w:ind w:left="720"/>
    </w:pPr>
  </w:style>
  <w:style w:type="character" w:customStyle="1" w:styleId="HeaderChar">
    <w:name w:val="Header Char"/>
    <w:link w:val="Header"/>
    <w:uiPriority w:val="99"/>
    <w:rsid w:val="00AE4868"/>
    <w:rPr>
      <w:snapToGrid w:val="0"/>
      <w:sz w:val="24"/>
    </w:rPr>
  </w:style>
  <w:style w:type="paragraph" w:customStyle="1" w:styleId="TableParagraph">
    <w:name w:val="Table Paragraph"/>
    <w:basedOn w:val="Normal"/>
    <w:uiPriority w:val="1"/>
    <w:qFormat/>
    <w:rsid w:val="002C5FAB"/>
    <w:rPr>
      <w:rFonts w:ascii="Calibri" w:eastAsia="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cf.suny.edu/design/projdirw.cf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EEC22-FA6A-43B8-A4D4-A9976EBBA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12014</Words>
  <Characters>68481</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ATTACHMENT 3</vt:lpstr>
    </vt:vector>
  </TitlesOfParts>
  <Company>University at Albany SUNY</Company>
  <LinksUpToDate>false</LinksUpToDate>
  <CharactersWithSpaces>80335</CharactersWithSpaces>
  <SharedDoc>false</SharedDoc>
  <HLinks>
    <vt:vector size="6" baseType="variant">
      <vt:variant>
        <vt:i4>6160408</vt:i4>
      </vt:variant>
      <vt:variant>
        <vt:i4>0</vt:i4>
      </vt:variant>
      <vt:variant>
        <vt:i4>0</vt:i4>
      </vt:variant>
      <vt:variant>
        <vt:i4>5</vt:i4>
      </vt:variant>
      <vt:variant>
        <vt:lpwstr>http://www.sucf.suny.edu/design/projdirw.cfm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dc:title>
  <dc:subject/>
  <dc:creator>wg135177</dc:creator>
  <cp:keywords/>
  <cp:lastModifiedBy>Valente, Grace</cp:lastModifiedBy>
  <cp:revision>2</cp:revision>
  <cp:lastPrinted>2013-01-04T14:09:00Z</cp:lastPrinted>
  <dcterms:created xsi:type="dcterms:W3CDTF">2023-11-28T15:55:00Z</dcterms:created>
  <dcterms:modified xsi:type="dcterms:W3CDTF">2023-11-28T15:55:00Z</dcterms:modified>
</cp:coreProperties>
</file>