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091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Division </w:t>
      </w:r>
      <w:proofErr w:type="gramStart"/>
      <w:r>
        <w:rPr>
          <w:rFonts w:ascii="Arial" w:hAnsi="Arial"/>
          <w:sz w:val="20"/>
        </w:rPr>
        <w:t>1  -</w:t>
      </w:r>
      <w:proofErr w:type="gramEnd"/>
      <w:r>
        <w:rPr>
          <w:rFonts w:ascii="Arial" w:hAnsi="Arial"/>
          <w:sz w:val="20"/>
        </w:rPr>
        <w:t xml:space="preserve">  General Requirements</w:t>
      </w:r>
    </w:p>
    <w:p w14:paraId="3FDF4EB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SECTION A - Description of Work</w:t>
      </w:r>
    </w:p>
    <w:p w14:paraId="74DA95C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0B08C9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   Work to be Done</w:t>
      </w:r>
    </w:p>
    <w:p w14:paraId="100F728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BA95274" w14:textId="77777777" w:rsidR="006E04E1" w:rsidRDefault="006E04E1">
      <w:pPr>
        <w:tabs>
          <w:tab w:val="left" w:pos="0"/>
          <w:tab w:val="left" w:pos="540"/>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work to be done under the Contract, in accordance with the Contract Documents, consists of performing, installing, furnishing and supplying all materials, equipment, labor and incidentals necessary or convenient for the construction of Project Number</w:t>
      </w:r>
      <w:r>
        <w:rPr>
          <w:rFonts w:ascii="Arial" w:hAnsi="Arial"/>
          <w:sz w:val="20"/>
          <w:u w:val="single"/>
        </w:rPr>
        <w:t xml:space="preserve"> __________</w:t>
      </w:r>
      <w:r>
        <w:rPr>
          <w:rFonts w:ascii="Arial" w:hAnsi="Arial"/>
          <w:sz w:val="20"/>
        </w:rPr>
        <w:t>,  titled</w:t>
      </w:r>
      <w:r>
        <w:rPr>
          <w:rFonts w:ascii="Arial" w:hAnsi="Arial"/>
          <w:sz w:val="20"/>
          <w:u w:val="single"/>
        </w:rPr>
        <w:t xml:space="preserve"> ________________________</w:t>
      </w:r>
      <w:r>
        <w:rPr>
          <w:rFonts w:ascii="Arial" w:hAnsi="Arial"/>
          <w:sz w:val="20"/>
        </w:rPr>
        <w:t xml:space="preserve">  and carry out all of the duties and obligations imposed upon the Contractor by the Contract Documents.</w:t>
      </w:r>
    </w:p>
    <w:p w14:paraId="69CCEDF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5D1F95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main features of the work shall include, but not be limited to the following:</w:t>
      </w:r>
    </w:p>
    <w:p w14:paraId="13576BE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BD43D8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84993D3" w14:textId="77777777" w:rsidR="006348DB" w:rsidRDefault="006348D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9B8E46F" w14:textId="77777777" w:rsidR="006348DB" w:rsidRDefault="006348D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5206DE9" w14:textId="77777777" w:rsidR="006348DB" w:rsidRDefault="006348D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8255997" w14:textId="77777777" w:rsidR="006348DB" w:rsidRDefault="006348DB" w:rsidP="00B17B3F">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sz w:val="20"/>
        </w:rPr>
      </w:pPr>
    </w:p>
    <w:p w14:paraId="1BEAB672" w14:textId="77777777" w:rsidR="006348DB" w:rsidRDefault="006348D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665FCE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 xml:space="preserve">2.   Work Not Included:   </w:t>
      </w:r>
    </w:p>
    <w:p w14:paraId="61A4A47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 </w:t>
      </w:r>
    </w:p>
    <w:p w14:paraId="0446C5C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r>
        <w:rPr>
          <w:rFonts w:ascii="Arial" w:hAnsi="Arial"/>
          <w:sz w:val="20"/>
        </w:rPr>
        <w:t xml:space="preserve">Work not included in the work of the Contract are those items marked "N.I.C"; movable furnishings, except those specifically specified or indicated on the Drawings; and items marked "by others". </w:t>
      </w:r>
    </w:p>
    <w:p w14:paraId="2A1CF9A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34A2E15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67AAFC9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 xml:space="preserve">SECTION B </w:t>
      </w:r>
      <w:r>
        <w:rPr>
          <w:rFonts w:ascii="Arial" w:hAnsi="Arial"/>
          <w:b/>
          <w:sz w:val="20"/>
        </w:rPr>
        <w:noBreakHyphen/>
        <w:t xml:space="preserve"> Alternates</w:t>
      </w:r>
    </w:p>
    <w:p w14:paraId="25A881E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C8D118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 xml:space="preserve">1.   General </w:t>
      </w:r>
    </w:p>
    <w:p w14:paraId="5AE5426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83045C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 xml:space="preserve">Refer to Proposal Form. State thereon the amount to be added to or deducted from the Total Bid for the Alternates described herein. </w:t>
      </w:r>
    </w:p>
    <w:p w14:paraId="5EF1A22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6E6C19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 xml:space="preserve">Extent and details of the Alternates are indicated </w:t>
      </w:r>
      <w:proofErr w:type="gramStart"/>
      <w:r>
        <w:rPr>
          <w:rFonts w:ascii="Arial" w:hAnsi="Arial"/>
          <w:sz w:val="20"/>
        </w:rPr>
        <w:t>on</w:t>
      </w:r>
      <w:proofErr w:type="gramEnd"/>
      <w:r>
        <w:rPr>
          <w:rFonts w:ascii="Arial" w:hAnsi="Arial"/>
          <w:sz w:val="20"/>
        </w:rPr>
        <w:t xml:space="preserve"> the </w:t>
      </w:r>
      <w:proofErr w:type="gramStart"/>
      <w:r>
        <w:rPr>
          <w:rFonts w:ascii="Arial" w:hAnsi="Arial"/>
          <w:sz w:val="20"/>
        </w:rPr>
        <w:t>Drawings, and</w:t>
      </w:r>
      <w:proofErr w:type="gramEnd"/>
      <w:r>
        <w:rPr>
          <w:rFonts w:ascii="Arial" w:hAnsi="Arial"/>
          <w:sz w:val="20"/>
        </w:rPr>
        <w:t xml:space="preserve"> described in the Specifications.</w:t>
      </w:r>
    </w:p>
    <w:p w14:paraId="0D9D3DE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45DB45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 xml:space="preserve">Where reference is made in the description of the Alternate to products, materials, or workmanship, the specification requirements applicable to similar products, materials or workmanship in the Total Bid shall govern the </w:t>
      </w:r>
      <w:proofErr w:type="gramStart"/>
      <w:r>
        <w:rPr>
          <w:rFonts w:ascii="Arial" w:hAnsi="Arial"/>
          <w:sz w:val="20"/>
        </w:rPr>
        <w:t>products,  materials</w:t>
      </w:r>
      <w:proofErr w:type="gramEnd"/>
      <w:r>
        <w:rPr>
          <w:rFonts w:ascii="Arial" w:hAnsi="Arial"/>
          <w:sz w:val="20"/>
        </w:rPr>
        <w:t xml:space="preserve">, and workmanship of the Alternate as if these specification requirements were included in full in </w:t>
      </w:r>
      <w:proofErr w:type="gramStart"/>
      <w:r>
        <w:rPr>
          <w:rFonts w:ascii="Arial" w:hAnsi="Arial"/>
          <w:sz w:val="20"/>
        </w:rPr>
        <w:t>the  description</w:t>
      </w:r>
      <w:proofErr w:type="gramEnd"/>
      <w:r>
        <w:rPr>
          <w:rFonts w:ascii="Arial" w:hAnsi="Arial"/>
          <w:sz w:val="20"/>
        </w:rPr>
        <w:t xml:space="preserve"> of the Alternates. </w:t>
      </w:r>
    </w:p>
    <w:p w14:paraId="79DC687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7A1590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r>
        <w:rPr>
          <w:rFonts w:ascii="Arial" w:hAnsi="Arial"/>
          <w:b/>
          <w:sz w:val="20"/>
        </w:rPr>
        <w:t>2.   Alternates</w:t>
      </w:r>
      <w:r>
        <w:rPr>
          <w:rFonts w:ascii="Arial" w:hAnsi="Arial"/>
          <w:b/>
          <w:sz w:val="20"/>
        </w:rPr>
        <w:tab/>
      </w:r>
    </w:p>
    <w:p w14:paraId="23E2393E" w14:textId="77777777" w:rsidR="007250B9" w:rsidRPr="00960ECB" w:rsidRDefault="007250B9" w:rsidP="007250B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color w:val="EE0000"/>
          <w:sz w:val="20"/>
        </w:rPr>
      </w:pPr>
    </w:p>
    <w:p w14:paraId="38BABA1E" w14:textId="77777777" w:rsidR="007250B9" w:rsidRPr="00960ECB" w:rsidRDefault="007250B9" w:rsidP="007250B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color w:val="EE0000"/>
          <w:sz w:val="20"/>
        </w:rPr>
        <w:tab/>
      </w:r>
      <w:r w:rsidRPr="00960ECB">
        <w:rPr>
          <w:rFonts w:ascii="Arial" w:hAnsi="Arial"/>
          <w:b/>
          <w:i/>
          <w:color w:val="EE0000"/>
          <w:sz w:val="16"/>
          <w:szCs w:val="16"/>
        </w:rPr>
        <w:t xml:space="preserve">(SEQUENTIALLY NUMBER AND LIST THE PROPOSED ALTERNATES IN THE ORDER OF ACCEPTANCE </w:t>
      </w:r>
    </w:p>
    <w:p w14:paraId="6E82EC62" w14:textId="77777777" w:rsidR="007250B9" w:rsidRPr="00960ECB" w:rsidRDefault="007250B9" w:rsidP="007250B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b/>
      </w:r>
      <w:r w:rsidRPr="00960ECB">
        <w:rPr>
          <w:rFonts w:ascii="Arial" w:hAnsi="Arial"/>
          <w:b/>
          <w:i/>
          <w:color w:val="EE0000"/>
          <w:sz w:val="16"/>
          <w:szCs w:val="16"/>
        </w:rPr>
        <w:tab/>
        <w:t>DESCRIBE THEIR SCOPE AND INDICATE IF THEY ARE “</w:t>
      </w:r>
      <w:proofErr w:type="gramStart"/>
      <w:r w:rsidRPr="00960ECB">
        <w:rPr>
          <w:rFonts w:ascii="Arial" w:hAnsi="Arial"/>
          <w:b/>
          <w:i/>
          <w:color w:val="EE0000"/>
          <w:sz w:val="16"/>
          <w:szCs w:val="16"/>
        </w:rPr>
        <w:t>ADD</w:t>
      </w:r>
      <w:proofErr w:type="gramEnd"/>
      <w:r w:rsidRPr="00960ECB">
        <w:rPr>
          <w:rFonts w:ascii="Arial" w:hAnsi="Arial"/>
          <w:b/>
          <w:i/>
          <w:color w:val="EE0000"/>
          <w:sz w:val="16"/>
          <w:szCs w:val="16"/>
        </w:rPr>
        <w:t>” OR “DEDUCT” ALTERNATES</w:t>
      </w:r>
    </w:p>
    <w:p w14:paraId="2FB3637D" w14:textId="50F691F3" w:rsidR="007250B9" w:rsidRPr="00960ECB" w:rsidRDefault="007250B9" w:rsidP="007250B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b/>
      </w:r>
      <w:r w:rsidRPr="00960ECB">
        <w:rPr>
          <w:rFonts w:ascii="Arial" w:hAnsi="Arial"/>
          <w:b/>
          <w:i/>
          <w:color w:val="EE0000"/>
          <w:sz w:val="16"/>
          <w:szCs w:val="16"/>
        </w:rPr>
        <w:tab/>
        <w:t>IF NO ALTERNATES ARE PROPOSED INSERT “NONE” AND DELETE THESE INSTRUCTIONS</w:t>
      </w:r>
      <w:r w:rsidR="00263F1D" w:rsidRPr="00960ECB">
        <w:rPr>
          <w:rFonts w:ascii="Arial" w:hAnsi="Arial"/>
          <w:b/>
          <w:i/>
          <w:color w:val="EE0000"/>
          <w:sz w:val="16"/>
          <w:szCs w:val="16"/>
        </w:rPr>
        <w:t>)</w:t>
      </w:r>
    </w:p>
    <w:p w14:paraId="0FFC7DD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64755DC0" w14:textId="29D82FDE"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r>
        <w:rPr>
          <w:rFonts w:ascii="Arial" w:hAnsi="Arial"/>
          <w:b/>
          <w:sz w:val="20"/>
        </w:rPr>
        <w:t>SECTION C - Special Conditions</w:t>
      </w:r>
    </w:p>
    <w:p w14:paraId="65B12C51" w14:textId="77777777" w:rsidR="002F7B7B" w:rsidRDefault="002F7B7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EA7288A" w14:textId="01D512FD" w:rsidR="00A92F07" w:rsidRPr="00F86B19" w:rsidRDefault="001D73D3" w:rsidP="001D73D3">
      <w:pPr>
        <w:pStyle w:val="ListParagraph"/>
        <w:numPr>
          <w:ilvl w:val="0"/>
          <w:numId w:val="2"/>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r w:rsidRPr="00F86B19">
        <w:rPr>
          <w:rFonts w:ascii="Arial" w:hAnsi="Arial"/>
          <w:b/>
          <w:sz w:val="20"/>
        </w:rPr>
        <w:t xml:space="preserve">Time Progress Schedule </w:t>
      </w:r>
    </w:p>
    <w:p w14:paraId="66461673" w14:textId="77777777" w:rsidR="002F7B7B" w:rsidRPr="00F86B19" w:rsidRDefault="002F7B7B" w:rsidP="002F7B7B">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60"/>
        <w:jc w:val="both"/>
        <w:rPr>
          <w:rFonts w:ascii="Arial" w:hAnsi="Arial"/>
          <w:b/>
          <w:sz w:val="20"/>
        </w:rPr>
      </w:pPr>
    </w:p>
    <w:p w14:paraId="386BB544" w14:textId="6CFACD79" w:rsidR="001D73D3" w:rsidRPr="00F86B19" w:rsidRDefault="001D73D3" w:rsidP="004542D0">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Cs/>
          <w:sz w:val="20"/>
        </w:rPr>
      </w:pPr>
      <w:r w:rsidRPr="00F86B19">
        <w:rPr>
          <w:rFonts w:ascii="Arial" w:hAnsi="Arial"/>
          <w:bCs/>
          <w:sz w:val="20"/>
        </w:rPr>
        <w:t xml:space="preserve">The Contractor shall schedule the Work for expeditious completion in accordance with Section 3.01(2) of the Agreement.  The proposed schedule must be established in cooperation with the Campus and account for Campus calendar restrictions listed in this section that affect the Contractor’s access to the work areas and construction activities.  At each periodic meeting, the Time Progress Schedule required by Section 3.02 of the Agreement shall be reviewed for </w:t>
      </w:r>
      <w:r w:rsidRPr="00F86B19">
        <w:rPr>
          <w:rFonts w:ascii="Arial" w:hAnsi="Arial"/>
          <w:bCs/>
          <w:sz w:val="20"/>
        </w:rPr>
        <w:lastRenderedPageBreak/>
        <w:t>compliance with phasing requirements. Revise and update the Time Progress Schedule to properly depict the work required to maintain continuity of campus operations.</w:t>
      </w:r>
    </w:p>
    <w:p w14:paraId="6CA97F0F" w14:textId="77777777" w:rsidR="000D365D" w:rsidRPr="00F86B19" w:rsidRDefault="000D365D" w:rsidP="000D365D">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835"/>
        <w:jc w:val="both"/>
        <w:rPr>
          <w:rFonts w:ascii="Arial" w:hAnsi="Arial"/>
          <w:bCs/>
          <w:sz w:val="20"/>
        </w:rPr>
      </w:pPr>
    </w:p>
    <w:p w14:paraId="711CD90F" w14:textId="035DFECA" w:rsidR="000D365D" w:rsidRPr="00F86B19" w:rsidRDefault="000D365D" w:rsidP="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sz w:val="16"/>
          <w:szCs w:val="16"/>
        </w:rPr>
      </w:pPr>
      <w:r w:rsidRPr="00F86B19">
        <w:rPr>
          <w:rFonts w:ascii="Arial" w:hAnsi="Arial"/>
          <w:b/>
          <w:i/>
          <w:sz w:val="16"/>
          <w:szCs w:val="16"/>
        </w:rPr>
        <w:t>(ADJUST STATEMENT in (b) “up to twice a week during the first twelve weeks after Notice to Proceed” TO SUIT THE NEEDS OF THE PROJECT.)</w:t>
      </w:r>
    </w:p>
    <w:p w14:paraId="333B4AFF" w14:textId="77777777" w:rsidR="000D365D" w:rsidRPr="00F86B19" w:rsidRDefault="000D365D" w:rsidP="000D365D">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835"/>
        <w:jc w:val="both"/>
        <w:rPr>
          <w:rFonts w:ascii="Arial" w:hAnsi="Arial"/>
          <w:b/>
          <w:i/>
          <w:sz w:val="16"/>
          <w:szCs w:val="16"/>
        </w:rPr>
      </w:pPr>
    </w:p>
    <w:p w14:paraId="45BC89AF" w14:textId="77777777" w:rsidR="000D365D" w:rsidRPr="00F86B19" w:rsidRDefault="000D365D" w:rsidP="000D365D">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835"/>
        <w:jc w:val="both"/>
        <w:rPr>
          <w:rFonts w:ascii="Arial" w:hAnsi="Arial"/>
          <w:b/>
          <w:i/>
          <w:sz w:val="16"/>
          <w:szCs w:val="16"/>
        </w:rPr>
      </w:pPr>
    </w:p>
    <w:p w14:paraId="4C3EDB49" w14:textId="16D3A891" w:rsidR="004542D0" w:rsidRPr="00F86B19" w:rsidRDefault="004542D0" w:rsidP="004542D0">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First phases of work shall include appropriate time in the schedule for: (1)</w:t>
      </w:r>
      <w:r w:rsidR="00E04D08" w:rsidRPr="00F86B19">
        <w:rPr>
          <w:rFonts w:ascii="Arial" w:hAnsi="Arial"/>
          <w:sz w:val="20"/>
        </w:rPr>
        <w:t xml:space="preserve"> </w:t>
      </w:r>
      <w:r w:rsidRPr="00F86B19">
        <w:rPr>
          <w:rFonts w:ascii="Arial" w:hAnsi="Arial"/>
          <w:sz w:val="20"/>
        </w:rPr>
        <w:t xml:space="preserve">understanding Campus operations, training crews, acclimating trades and Campus to sequence and apportionment of activities; (2) additional meetings </w:t>
      </w:r>
      <w:r w:rsidRPr="00017FBD">
        <w:rPr>
          <w:rFonts w:ascii="Arial" w:hAnsi="Arial"/>
          <w:sz w:val="20"/>
        </w:rPr>
        <w:t xml:space="preserve">(up to twice a week during the first twelve weeks after the Notice to Proceed) with the </w:t>
      </w:r>
      <w:r w:rsidRPr="00F86B19">
        <w:rPr>
          <w:rFonts w:ascii="Arial" w:hAnsi="Arial"/>
          <w:sz w:val="20"/>
        </w:rPr>
        <w:t xml:space="preserve">Owner, consultant and the Contractor’s principals, project manager and those of its significant subcontractors; (3) re-sequencing activities to recover from </w:t>
      </w:r>
      <w:r w:rsidR="00263F1D" w:rsidRPr="00F86B19">
        <w:rPr>
          <w:rFonts w:ascii="Arial" w:hAnsi="Arial"/>
          <w:sz w:val="20"/>
        </w:rPr>
        <w:t>start-up</w:t>
      </w:r>
      <w:r w:rsidRPr="00F86B19">
        <w:rPr>
          <w:rFonts w:ascii="Arial" w:hAnsi="Arial"/>
          <w:sz w:val="20"/>
        </w:rPr>
        <w:t xml:space="preserve"> delays in the progressive operation of interrelated work and (4) other activities commonly associated with the start</w:t>
      </w:r>
      <w:r w:rsidR="00263F1D" w:rsidRPr="00F86B19">
        <w:rPr>
          <w:rFonts w:ascii="Arial" w:hAnsi="Arial"/>
          <w:sz w:val="20"/>
        </w:rPr>
        <w:t>-</w:t>
      </w:r>
      <w:r w:rsidRPr="00F86B19">
        <w:rPr>
          <w:rFonts w:ascii="Arial" w:hAnsi="Arial"/>
          <w:sz w:val="20"/>
        </w:rPr>
        <w:t>up of field work.</w:t>
      </w:r>
    </w:p>
    <w:p w14:paraId="79357F7B" w14:textId="77777777" w:rsidR="000D365D" w:rsidRPr="00960ECB" w:rsidRDefault="000D365D" w:rsidP="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b/>
          <w:i/>
          <w:color w:val="EE0000"/>
          <w:sz w:val="16"/>
          <w:szCs w:val="16"/>
        </w:rPr>
      </w:pPr>
    </w:p>
    <w:p w14:paraId="11D1D057" w14:textId="12B1F767" w:rsidR="000D365D" w:rsidRPr="00960ECB" w:rsidRDefault="000D365D" w:rsidP="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(ADJUST (c) TO SUIT THE PROJECT. EXAPAND THE TEXT BELOW TO SPECIFY ADDIONTAL CRITICAL DATES AND EVENTS THAT LIMIT OR PREVENT THE CONTRACTOR FROM WORKING ON THE SITE.</w:t>
      </w:r>
    </w:p>
    <w:p w14:paraId="76E67DF4" w14:textId="753523F9" w:rsidR="000D365D" w:rsidRPr="00960ECB" w:rsidRDefault="000D365D" w:rsidP="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ADD LINK TO CAMPUS ACADEMIC CALENDAR IF APPLICABLE, IF NOT APPLICABLE DELETE)</w:t>
      </w:r>
    </w:p>
    <w:p w14:paraId="293F7B2D" w14:textId="77777777" w:rsidR="00263F1D" w:rsidRPr="00F86B19" w:rsidRDefault="00263F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sz w:val="16"/>
          <w:szCs w:val="16"/>
        </w:rPr>
      </w:pPr>
    </w:p>
    <w:p w14:paraId="7B8162AE" w14:textId="2DB39630" w:rsidR="005E2EA1" w:rsidRPr="00F86B19" w:rsidRDefault="005E2E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sz w:val="16"/>
          <w:szCs w:val="16"/>
        </w:rPr>
      </w:pPr>
    </w:p>
    <w:p w14:paraId="67431449" w14:textId="77777777" w:rsidR="000658F1" w:rsidRPr="00F86B19" w:rsidRDefault="004E2ECB" w:rsidP="004E2ECB">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Academic Calendar: The Contractor is advised that the Campus intends to maintain a full institutional program throughout the Project duration.  The Campus will make continuous use of adjacent spaces, buildings and site, except where work is scheduled or specified to occur.  All Contract work must be scheduled and performed without causing unscheduled interruption of the normal institutional activities and processes.  The Contractor shall coordinate his work with the following Campus Calendar, and No Utility shutdowns will be permitted during Registration, Study Periods, Exam Periods, or Commencement.</w:t>
      </w:r>
    </w:p>
    <w:p w14:paraId="0182A194" w14:textId="77777777" w:rsidR="000658F1" w:rsidRPr="00F86B19" w:rsidRDefault="000658F1" w:rsidP="000658F1">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835"/>
        <w:jc w:val="both"/>
        <w:rPr>
          <w:rFonts w:ascii="Arial" w:hAnsi="Arial"/>
          <w:sz w:val="20"/>
        </w:rPr>
      </w:pPr>
    </w:p>
    <w:p w14:paraId="5D957558" w14:textId="136E175A" w:rsidR="005E2EA1" w:rsidRPr="00960ECB" w:rsidRDefault="004E2ECB" w:rsidP="000658F1">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835"/>
        <w:jc w:val="both"/>
        <w:rPr>
          <w:rFonts w:ascii="Arial" w:hAnsi="Arial"/>
          <w:b/>
          <w:bCs/>
          <w:color w:val="FF0000"/>
          <w:sz w:val="20"/>
        </w:rPr>
      </w:pPr>
      <w:r w:rsidRPr="00960ECB">
        <w:rPr>
          <w:rFonts w:ascii="Arial" w:hAnsi="Arial"/>
          <w:b/>
          <w:bCs/>
          <w:color w:val="FF0000"/>
          <w:sz w:val="20"/>
        </w:rPr>
        <w:t>Insert web link to campus academic calendar here.</w:t>
      </w:r>
    </w:p>
    <w:p w14:paraId="76B825EF" w14:textId="77777777" w:rsidR="000D365D" w:rsidRPr="00F86B19" w:rsidRDefault="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sz w:val="16"/>
          <w:szCs w:val="16"/>
        </w:rPr>
      </w:pPr>
    </w:p>
    <w:p w14:paraId="75093D96" w14:textId="1915FADB" w:rsidR="00263F1D" w:rsidRPr="00960ECB" w:rsidRDefault="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(ADJUST (d)</w:t>
      </w:r>
      <w:r w:rsidR="004F183A" w:rsidRPr="00960ECB">
        <w:rPr>
          <w:rFonts w:ascii="Arial" w:hAnsi="Arial"/>
          <w:b/>
          <w:i/>
          <w:color w:val="EE0000"/>
          <w:sz w:val="16"/>
          <w:szCs w:val="16"/>
        </w:rPr>
        <w:t xml:space="preserve"> TO SUIT THE NEEDS OF THE PROJECT)</w:t>
      </w:r>
    </w:p>
    <w:p w14:paraId="7D3A94F1" w14:textId="77777777" w:rsidR="000D365D" w:rsidRPr="00F86B19" w:rsidRDefault="000D365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424FBBA" w14:textId="41B0CE36" w:rsidR="000658F1" w:rsidRPr="00F86B19" w:rsidRDefault="000658F1" w:rsidP="000658F1">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The work site will be available to begin construction immediately upon Notice to Proceed or on _________. Unless otherwise indicated, normal working hours on the campus are between 7:00 AM and 4:00 PM. Sequence the work in phases to meet the following interim milestones dates:</w:t>
      </w:r>
    </w:p>
    <w:p w14:paraId="4CD838CB" w14:textId="77777777" w:rsidR="00C65639" w:rsidRPr="00F86B19" w:rsidRDefault="00C65639" w:rsidP="00C6563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sz w:val="16"/>
          <w:szCs w:val="16"/>
        </w:rPr>
      </w:pPr>
    </w:p>
    <w:p w14:paraId="32087953" w14:textId="27549CB9" w:rsidR="00C65639" w:rsidRPr="00960ECB" w:rsidRDefault="00C65639" w:rsidP="00C6563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(ADJUST (e) TO SUIT THE NEEDS OF THE PROJECT)</w:t>
      </w:r>
    </w:p>
    <w:p w14:paraId="3CFB6923" w14:textId="6DC26A2E" w:rsidR="000658F1" w:rsidRPr="00F86B19" w:rsidRDefault="000658F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8AE2017" w14:textId="78F3797D" w:rsidR="00BC4459" w:rsidRPr="00F86B19" w:rsidRDefault="00BC4459" w:rsidP="00BC4459">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 xml:space="preserve">On the Date of Substantial Completion in the Proposal, access to the work area for any uncompleted work and for punch list items shall be restricted to after 5:00 PM and prior to 7:00 AM and comply with the following:  </w:t>
      </w:r>
    </w:p>
    <w:p w14:paraId="2B11ECDF" w14:textId="77777777" w:rsidR="00BC4459" w:rsidRPr="00F86B19" w:rsidRDefault="00BC4459" w:rsidP="00BC445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CC38A7D" w14:textId="77777777" w:rsidR="00C65639" w:rsidRPr="00F86B19" w:rsidRDefault="00BC4459" w:rsidP="00BC4459">
      <w:pPr>
        <w:pStyle w:val="ListParagraph"/>
        <w:numPr>
          <w:ilvl w:val="0"/>
          <w:numId w:val="6"/>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 xml:space="preserve">Methods of performing work shall not hinder or disrupt the Campus’ occupancy, reduce Campus provided levels of cleanliness and ambient environmental conditions and affect building systems, services, and utilities serving the building unless, upon completion of each shift’s work that is performed outside of normal Campus work hours, the Contractor provides cleaning to return the work areas to a similar level of cleanliness as normally provided by the Campus, returns spaces to their normal ambient environmental conditions and restores building systems, services, and utilities serving the occupancy. </w:t>
      </w:r>
    </w:p>
    <w:p w14:paraId="2D8FCA00" w14:textId="77777777" w:rsidR="00C65639" w:rsidRPr="00F86B19" w:rsidRDefault="00C65639" w:rsidP="00C65639">
      <w:pPr>
        <w:pStyle w:val="ListParagraph"/>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1440"/>
        <w:jc w:val="both"/>
        <w:rPr>
          <w:rFonts w:ascii="Arial" w:hAnsi="Arial"/>
          <w:sz w:val="20"/>
        </w:rPr>
      </w:pPr>
    </w:p>
    <w:p w14:paraId="5E0C3A9D" w14:textId="77777777" w:rsidR="00C65639" w:rsidRPr="00F86B19" w:rsidRDefault="00BC4459" w:rsidP="00BC4459">
      <w:pPr>
        <w:pStyle w:val="ListParagraph"/>
        <w:numPr>
          <w:ilvl w:val="0"/>
          <w:numId w:val="6"/>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No material or equipment shall remain inside the building unless in the active use and control of Contractor personnel.</w:t>
      </w:r>
    </w:p>
    <w:p w14:paraId="16318130" w14:textId="77777777" w:rsidR="00C65639" w:rsidRPr="00F86B19" w:rsidRDefault="00C65639" w:rsidP="00C65639">
      <w:pPr>
        <w:pStyle w:val="ListParagraph"/>
        <w:rPr>
          <w:rFonts w:ascii="Arial" w:hAnsi="Arial"/>
          <w:sz w:val="20"/>
        </w:rPr>
      </w:pPr>
    </w:p>
    <w:p w14:paraId="56704964" w14:textId="2E7BCADB" w:rsidR="00BC4459" w:rsidRPr="00F86B19" w:rsidRDefault="00BC4459" w:rsidP="00BC4459">
      <w:pPr>
        <w:pStyle w:val="ListParagraph"/>
        <w:numPr>
          <w:ilvl w:val="0"/>
          <w:numId w:val="6"/>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The Contractor shall provide all utility relocations and re-routings necessary to maintain the existing utilities at their current level of service, including limiting their shutdowns for tie-ins and cutovers to those periods specified.  All new work shall be in place, tested and accepted prior to performing a shutdown for the required tie in.</w:t>
      </w:r>
    </w:p>
    <w:p w14:paraId="58BEE9FA" w14:textId="77777777" w:rsidR="00A63D0A" w:rsidRPr="00960ECB" w:rsidRDefault="00A63D0A" w:rsidP="00A63D0A">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p>
    <w:p w14:paraId="20434E00" w14:textId="1A322D97" w:rsidR="00A63D0A" w:rsidRPr="00960ECB" w:rsidRDefault="00A63D0A" w:rsidP="00A63D0A">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i/>
          <w:color w:val="EE0000"/>
          <w:sz w:val="16"/>
          <w:szCs w:val="16"/>
        </w:rPr>
      </w:pPr>
      <w:r w:rsidRPr="00960ECB">
        <w:rPr>
          <w:rFonts w:ascii="Arial" w:hAnsi="Arial"/>
          <w:b/>
          <w:i/>
          <w:color w:val="EE0000"/>
          <w:sz w:val="16"/>
          <w:szCs w:val="16"/>
        </w:rPr>
        <w:t xml:space="preserve">(ADJUST THE NUMBER OF DAYS IN (f) TO </w:t>
      </w:r>
      <w:r w:rsidR="002C0A49" w:rsidRPr="00960ECB">
        <w:rPr>
          <w:rFonts w:ascii="Arial" w:hAnsi="Arial"/>
          <w:b/>
          <w:i/>
          <w:color w:val="EE0000"/>
          <w:sz w:val="16"/>
          <w:szCs w:val="16"/>
        </w:rPr>
        <w:t>BE APPROPRIATE FOR THE PROJECT; A SMALL PROJECT MAY INCLUDE</w:t>
      </w:r>
      <w:r w:rsidR="00FF15BB" w:rsidRPr="00960ECB">
        <w:rPr>
          <w:rFonts w:ascii="Arial" w:hAnsi="Arial"/>
          <w:b/>
          <w:i/>
          <w:color w:val="EE0000"/>
          <w:sz w:val="16"/>
          <w:szCs w:val="16"/>
        </w:rPr>
        <w:t xml:space="preserve"> </w:t>
      </w:r>
      <w:r w:rsidR="002C0A49" w:rsidRPr="00960ECB">
        <w:rPr>
          <w:rFonts w:ascii="Arial" w:hAnsi="Arial"/>
          <w:b/>
          <w:i/>
          <w:color w:val="EE0000"/>
          <w:sz w:val="16"/>
          <w:szCs w:val="16"/>
        </w:rPr>
        <w:t xml:space="preserve">LESS </w:t>
      </w:r>
      <w:r w:rsidR="00FF15BB" w:rsidRPr="00960ECB">
        <w:rPr>
          <w:rFonts w:ascii="Arial" w:hAnsi="Arial"/>
          <w:b/>
          <w:i/>
          <w:color w:val="EE0000"/>
          <w:sz w:val="16"/>
          <w:szCs w:val="16"/>
        </w:rPr>
        <w:t>TIME DELAY ALLOWANCE DAYS IN THE TIME PROGRESS SCHEDULE)</w:t>
      </w:r>
    </w:p>
    <w:p w14:paraId="370A469A" w14:textId="77777777" w:rsidR="00A63D0A" w:rsidRPr="00F86B19" w:rsidRDefault="00A63D0A" w:rsidP="007B08CA">
      <w:pPr>
        <w:pStyle w:val="ListParagraph"/>
        <w:rPr>
          <w:rFonts w:ascii="Arial" w:hAnsi="Arial"/>
          <w:sz w:val="20"/>
        </w:rPr>
      </w:pPr>
    </w:p>
    <w:p w14:paraId="5E220108" w14:textId="00BFBF8A" w:rsidR="007B08CA" w:rsidRPr="00F86B19" w:rsidRDefault="007B08CA" w:rsidP="007B08CA">
      <w:pPr>
        <w:pStyle w:val="ListParagraph"/>
        <w:numPr>
          <w:ilvl w:val="0"/>
          <w:numId w:val="4"/>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sidRPr="00F86B19">
        <w:rPr>
          <w:rFonts w:ascii="Arial" w:hAnsi="Arial"/>
          <w:sz w:val="20"/>
        </w:rPr>
        <w:t xml:space="preserve">Time Delay Allowance: In addition to the requirements of Article III of the Agreement, the base bid contract duration to perform the work specified in the proposal shall include not less than five (5) consecutive and/or non-consecutive eight hour working days in the Time Progress Schedule for delays that are of no fault of the Contractor or any of its subcontractors or suppliers, or caused by events or conditions that could not be reasonably anticipated. Provide notice of delay per Section 3.04 and request use of this time allowance. When approved by </w:t>
      </w:r>
      <w:proofErr w:type="gramStart"/>
      <w:r w:rsidRPr="00F86B19">
        <w:rPr>
          <w:rFonts w:ascii="Arial" w:hAnsi="Arial"/>
          <w:sz w:val="20"/>
        </w:rPr>
        <w:t>Consultant</w:t>
      </w:r>
      <w:proofErr w:type="gramEnd"/>
      <w:r w:rsidRPr="00F86B19">
        <w:rPr>
          <w:rFonts w:ascii="Arial" w:hAnsi="Arial"/>
          <w:sz w:val="20"/>
        </w:rPr>
        <w:t xml:space="preserve">, the time allowance is expended for each </w:t>
      </w:r>
      <w:proofErr w:type="gramStart"/>
      <w:r w:rsidRPr="00F86B19">
        <w:rPr>
          <w:rFonts w:ascii="Arial" w:hAnsi="Arial"/>
          <w:sz w:val="20"/>
        </w:rPr>
        <w:t>work day</w:t>
      </w:r>
      <w:proofErr w:type="gramEnd"/>
      <w:r w:rsidRPr="00F86B19">
        <w:rPr>
          <w:rFonts w:ascii="Arial" w:hAnsi="Arial"/>
          <w:sz w:val="20"/>
        </w:rPr>
        <w:t xml:space="preserve"> that the contractor is unable to work and all </w:t>
      </w:r>
      <w:proofErr w:type="gramStart"/>
      <w:r w:rsidRPr="00F86B19">
        <w:rPr>
          <w:rFonts w:ascii="Arial" w:hAnsi="Arial"/>
          <w:sz w:val="20"/>
        </w:rPr>
        <w:t>delay</w:t>
      </w:r>
      <w:proofErr w:type="gramEnd"/>
      <w:r w:rsidRPr="00F86B19">
        <w:rPr>
          <w:rFonts w:ascii="Arial" w:hAnsi="Arial"/>
          <w:sz w:val="20"/>
        </w:rPr>
        <w:t xml:space="preserve"> time used is tracked in the Time Progress Schedule. After this base bid time allowance for delay is expended, comply with the requirements of Article III for any additional delays.</w:t>
      </w:r>
    </w:p>
    <w:p w14:paraId="3030B3CB" w14:textId="37813E4F" w:rsidR="007B08CA" w:rsidRPr="007B08CA" w:rsidRDefault="007B08CA" w:rsidP="007B08CA">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331D1EC" w14:textId="3D624C7B" w:rsidR="006E04E1" w:rsidRPr="00A92F07" w:rsidRDefault="00A92F07">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r>
        <w:rPr>
          <w:rFonts w:ascii="Arial" w:hAnsi="Arial"/>
          <w:b/>
          <w:sz w:val="20"/>
        </w:rPr>
        <w:t>2</w:t>
      </w:r>
      <w:r w:rsidR="006E04E1">
        <w:rPr>
          <w:rFonts w:ascii="Arial" w:hAnsi="Arial"/>
          <w:b/>
          <w:sz w:val="20"/>
        </w:rPr>
        <w:t>.   Cutting and Patching</w:t>
      </w:r>
    </w:p>
    <w:p w14:paraId="794F081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7F69E3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The Contractor shall do all cutting, fitting, and patching of its work that may be required to make its several parts come together properly and fitted as shown upon or reasonably implied from the Drawings and Specifications for the completed project.</w:t>
      </w:r>
    </w:p>
    <w:p w14:paraId="7B209CF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D337D2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 xml:space="preserve">Any cost caused by defective or ill-timed work shall be borne by the Contractor.  Except as otherwise expressly provided in the Contract Documents, the Contractor shall not cut or alter the work of any other Contractor or existing work without the consent of the University. </w:t>
      </w:r>
    </w:p>
    <w:p w14:paraId="2B55736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 xml:space="preserve">Existing construction, finishes, equipment, wiring, etc., that is to </w:t>
      </w:r>
      <w:proofErr w:type="gramStart"/>
      <w:r>
        <w:rPr>
          <w:rFonts w:ascii="Arial" w:hAnsi="Arial"/>
          <w:sz w:val="20"/>
        </w:rPr>
        <w:t>remain</w:t>
      </w:r>
      <w:proofErr w:type="gramEnd"/>
      <w:r>
        <w:rPr>
          <w:rFonts w:ascii="Arial" w:hAnsi="Arial"/>
          <w:sz w:val="20"/>
        </w:rPr>
        <w:t xml:space="preserve"> and which is damaged or defaced by reason of work done under this contract shall be restored by the Contractor to a condition satisfactory to the University, or replaced with new, at no additional cost. </w:t>
      </w:r>
    </w:p>
    <w:p w14:paraId="0839D4C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DA5526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d.</w:t>
      </w:r>
      <w:r>
        <w:rPr>
          <w:rFonts w:ascii="Arial" w:hAnsi="Arial"/>
          <w:sz w:val="20"/>
        </w:rPr>
        <w:tab/>
        <w:t>Existing surfaces, materials, and work shall be prepared as necessary to receive the new installations. Such preparatory work shall be as required by the conditions and in each case shall be subject to approval by the University.</w:t>
      </w:r>
    </w:p>
    <w:p w14:paraId="3A5801E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D4DE0B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e.</w:t>
      </w:r>
      <w:r>
        <w:rPr>
          <w:rFonts w:ascii="Arial" w:hAnsi="Arial"/>
          <w:sz w:val="20"/>
        </w:rPr>
        <w:tab/>
        <w:t>Newly exposed work or surfaces which are presently concealed shall be made to match existing corresponding or adjoining new surfaces as directed, and the materials and methods to be employed shall be subject to approval by the University.</w:t>
      </w:r>
    </w:p>
    <w:p w14:paraId="0FB3D37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0C401B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f.</w:t>
      </w:r>
      <w:r>
        <w:rPr>
          <w:rFonts w:ascii="Arial" w:hAnsi="Arial"/>
          <w:sz w:val="20"/>
        </w:rPr>
        <w:tab/>
        <w:t>All new, altered, or restored work in the building shall match existing corresponding work in the material, construction finish, etc., unless otherwise specified or required by the drawings.</w:t>
      </w:r>
    </w:p>
    <w:p w14:paraId="7A8213D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B3FAA1E" w14:textId="5A0713B8"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3</w:t>
      </w:r>
      <w:r w:rsidR="006E04E1">
        <w:rPr>
          <w:rFonts w:ascii="Arial" w:hAnsi="Arial"/>
          <w:b/>
          <w:sz w:val="20"/>
        </w:rPr>
        <w:t>.   Clean</w:t>
      </w:r>
      <w:r w:rsidR="006E04E1">
        <w:rPr>
          <w:rFonts w:ascii="Arial" w:hAnsi="Arial"/>
          <w:b/>
          <w:sz w:val="20"/>
        </w:rPr>
        <w:noBreakHyphen/>
        <w:t>Up</w:t>
      </w:r>
    </w:p>
    <w:p w14:paraId="046E414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4CA13F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 xml:space="preserve">Periodic Cleaning: The Contractor </w:t>
      </w:r>
      <w:proofErr w:type="gramStart"/>
      <w:r>
        <w:rPr>
          <w:rFonts w:ascii="Arial" w:hAnsi="Arial"/>
          <w:sz w:val="20"/>
        </w:rPr>
        <w:t>shall at all times</w:t>
      </w:r>
      <w:proofErr w:type="gramEnd"/>
      <w:r>
        <w:rPr>
          <w:rFonts w:ascii="Arial" w:hAnsi="Arial"/>
          <w:sz w:val="20"/>
        </w:rPr>
        <w:t xml:space="preserve"> during the progress of the work keep the Site free from accumulation of waste matter or rubbish and shall confine its apparatus, materials and operations of its workmen to limits prescribed by law or by the Contract Limit Lines, except as the latter may be extended with the approval of the University.  Cleaning of the structure(s), once enclosed, must be performed daily and removal of waste matter or rubbish must be performed at least once a week. </w:t>
      </w:r>
    </w:p>
    <w:p w14:paraId="276B8FF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47DDB6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 xml:space="preserve">Final Clean Up:  Upon completion of the work covered by the Contract, </w:t>
      </w:r>
      <w:proofErr w:type="gramStart"/>
      <w:r>
        <w:rPr>
          <w:rFonts w:ascii="Arial" w:hAnsi="Arial"/>
          <w:sz w:val="20"/>
        </w:rPr>
        <w:t>the  Contractor</w:t>
      </w:r>
      <w:proofErr w:type="gramEnd"/>
      <w:r>
        <w:rPr>
          <w:rFonts w:ascii="Arial" w:hAnsi="Arial"/>
          <w:sz w:val="20"/>
        </w:rPr>
        <w:t xml:space="preserve"> shall leave the completed project ready for use without the </w:t>
      </w:r>
      <w:proofErr w:type="gramStart"/>
      <w:r>
        <w:rPr>
          <w:rFonts w:ascii="Arial" w:hAnsi="Arial"/>
          <w:sz w:val="20"/>
        </w:rPr>
        <w:t>need  of</w:t>
      </w:r>
      <w:proofErr w:type="gramEnd"/>
      <w:r>
        <w:rPr>
          <w:rFonts w:ascii="Arial" w:hAnsi="Arial"/>
          <w:sz w:val="20"/>
        </w:rPr>
        <w:t xml:space="preserve"> further cleaning of any kind and with all work in new condition and perfect order.  In addition, upon completion of all work, the Contractor shall remove from the vicinity of the work and from the property owned or occupied by the State of New York, the State University of New York or the University, all plant, buildings, rubbish, unused materials, concrete forms and other materials belonging to it or used under its direction during construction or impairing the use or appearance of the property and shall restore such areas affected by the work to their original condition, and, in the event of its  failure to do </w:t>
      </w:r>
      <w:r>
        <w:rPr>
          <w:rFonts w:ascii="Arial" w:hAnsi="Arial"/>
          <w:sz w:val="20"/>
        </w:rPr>
        <w:lastRenderedPageBreak/>
        <w:t>so, the same shall be removed by the University at the expense of  the Contractor, and it and its surety shall be liable therefor.</w:t>
      </w:r>
    </w:p>
    <w:p w14:paraId="4B56E9D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6056AF41" w14:textId="5C8C5003"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4</w:t>
      </w:r>
      <w:r w:rsidR="006E04E1">
        <w:rPr>
          <w:rFonts w:ascii="Arial" w:hAnsi="Arial"/>
          <w:b/>
          <w:sz w:val="20"/>
        </w:rPr>
        <w:t>.  Temporary Access and Parking</w:t>
      </w:r>
    </w:p>
    <w:p w14:paraId="788E46FF" w14:textId="77777777" w:rsidR="006E04E1" w:rsidRPr="00960ECB" w:rsidRDefault="006E04E1"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color w:val="EE0000"/>
          <w:sz w:val="20"/>
        </w:rPr>
      </w:pPr>
    </w:p>
    <w:p w14:paraId="0546A48B" w14:textId="77777777" w:rsidR="006E04E1" w:rsidRPr="00960ECB" w:rsidRDefault="007250B9"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rPr>
          <w:rFonts w:ascii="Arial" w:hAnsi="Arial"/>
          <w:b/>
          <w:i/>
          <w:color w:val="EE0000"/>
          <w:sz w:val="16"/>
          <w:szCs w:val="16"/>
        </w:rPr>
      </w:pPr>
      <w:r w:rsidRPr="00960ECB">
        <w:rPr>
          <w:rFonts w:ascii="Arial" w:hAnsi="Arial"/>
          <w:b/>
          <w:i/>
          <w:color w:val="EE0000"/>
          <w:sz w:val="16"/>
          <w:szCs w:val="16"/>
        </w:rPr>
        <w:t>(LIST ANY SPECIAL PARKING AND PERMIT REQUIREMENTS,</w:t>
      </w:r>
    </w:p>
    <w:p w14:paraId="02231E60" w14:textId="77777777" w:rsidR="007250B9" w:rsidRPr="00960ECB" w:rsidRDefault="007250B9"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rPr>
          <w:rFonts w:ascii="Arial" w:hAnsi="Arial"/>
          <w:b/>
          <w:i/>
          <w:color w:val="EE0000"/>
          <w:sz w:val="16"/>
          <w:szCs w:val="16"/>
        </w:rPr>
      </w:pPr>
      <w:r w:rsidRPr="00960ECB">
        <w:rPr>
          <w:rFonts w:ascii="Arial" w:hAnsi="Arial"/>
          <w:b/>
          <w:i/>
          <w:color w:val="EE0000"/>
          <w:sz w:val="16"/>
          <w:szCs w:val="16"/>
        </w:rPr>
        <w:t>FEES TO BE PAID, BUILDING ACCESS RESTRICTIONS AND ROUTES FOR YOUR CAMPUS OR</w:t>
      </w:r>
    </w:p>
    <w:p w14:paraId="1850ECFE" w14:textId="77777777" w:rsidR="007250B9" w:rsidRPr="00960ECB" w:rsidRDefault="007250B9"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rPr>
          <w:rFonts w:ascii="Arial" w:hAnsi="Arial"/>
          <w:b/>
          <w:i/>
          <w:color w:val="EE0000"/>
          <w:sz w:val="16"/>
          <w:szCs w:val="16"/>
        </w:rPr>
      </w:pPr>
      <w:r w:rsidRPr="00960ECB">
        <w:rPr>
          <w:rFonts w:ascii="Arial" w:hAnsi="Arial"/>
          <w:b/>
          <w:i/>
          <w:color w:val="EE0000"/>
          <w:sz w:val="16"/>
          <w:szCs w:val="16"/>
        </w:rPr>
        <w:t>NONE, IF NONE AND DELETE THESE INSTRUCTIONS)</w:t>
      </w:r>
    </w:p>
    <w:p w14:paraId="73A094E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27C6CF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2A6CB82A" w14:textId="0DE65896"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5</w:t>
      </w:r>
      <w:r w:rsidR="006E04E1">
        <w:rPr>
          <w:rFonts w:ascii="Arial" w:hAnsi="Arial"/>
          <w:b/>
          <w:sz w:val="20"/>
        </w:rPr>
        <w:t>.   Field Meetings</w:t>
      </w:r>
    </w:p>
    <w:p w14:paraId="27E1EFE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1BD908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Periodic job meetings will be scheduled by the Consultant and the University during the course </w:t>
      </w:r>
      <w:proofErr w:type="gramStart"/>
      <w:r>
        <w:rPr>
          <w:rFonts w:ascii="Arial" w:hAnsi="Arial"/>
          <w:sz w:val="20"/>
        </w:rPr>
        <w:t>of  construction</w:t>
      </w:r>
      <w:proofErr w:type="gramEnd"/>
      <w:r>
        <w:rPr>
          <w:rFonts w:ascii="Arial" w:hAnsi="Arial"/>
          <w:sz w:val="20"/>
        </w:rPr>
        <w:t xml:space="preserve">.  The Contractor, and, upon request of the Consultant and the University, its principal subcontractors and manufacturer's representatives, shall attend such meetings and be prepared to furnish answers to questions on progress, workmanship, or any other subject on which the Consultant and the University might reasonably require information. </w:t>
      </w:r>
    </w:p>
    <w:p w14:paraId="005DEDC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E76916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5B4EE2B" w14:textId="58E12FA2"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6</w:t>
      </w:r>
      <w:r w:rsidR="006E04E1">
        <w:rPr>
          <w:rFonts w:ascii="Arial" w:hAnsi="Arial"/>
          <w:b/>
          <w:sz w:val="20"/>
        </w:rPr>
        <w:t xml:space="preserve">.   Operating Instructions and Manuals </w:t>
      </w:r>
    </w:p>
    <w:p w14:paraId="5921B00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C69DBAB" w14:textId="1CED96C5"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Contractor shall furnish three (3) complete sets of operating instructions and manuals</w:t>
      </w:r>
      <w:r w:rsidR="00F3589D">
        <w:rPr>
          <w:rFonts w:ascii="Arial" w:hAnsi="Arial"/>
          <w:sz w:val="20"/>
        </w:rPr>
        <w:t xml:space="preserve"> </w:t>
      </w:r>
      <w:r>
        <w:rPr>
          <w:rFonts w:ascii="Arial" w:hAnsi="Arial"/>
          <w:sz w:val="20"/>
        </w:rPr>
        <w:t xml:space="preserve">which shall include definite and specific instructions on all mechanical and electrical systems involved in the Project. Said instructions and manuals should set forth: (1) the manner of operation; (2) the necessary precautions and care to be followed: (3) periodic prevention maintenance requirements; and (4) a complete set of spare parts lists, catalogs, service manuals and manufacturing data on said systems.  Said instructions and manuals are to be made available by the Contractor for review and comment by the University a minimum of six (6) weeks prior to the scheduled completion of the Project. </w:t>
      </w:r>
    </w:p>
    <w:p w14:paraId="041D300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EC733A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6B15B50E" w14:textId="51ED3C15"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7</w:t>
      </w:r>
      <w:r w:rsidR="006E04E1">
        <w:rPr>
          <w:rFonts w:ascii="Arial" w:hAnsi="Arial"/>
          <w:b/>
          <w:sz w:val="20"/>
        </w:rPr>
        <w:t xml:space="preserve">.   Utility Shutdowns and Cut Overs </w:t>
      </w:r>
    </w:p>
    <w:p w14:paraId="3ACFD23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 </w:t>
      </w:r>
    </w:p>
    <w:p w14:paraId="51BFA89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Except as otherwise expressly provided in the Contract Documents, the Contractor shall be responsible for submitting to the University, for its approval, a proposed schedule of all utility shutdowns and Cut overs of all types which will be required to complete the Project; said schedule should contain a minimum of two (2) week’s advance notice prior to the time of the proposed shutdown and cut over.  Most campuses of the State University of New York are in full operation 12 months of the year, and shutdowns and Cut overs, depending upon their type, generally must be scheduled on weekends, at night, or during holiday periods.  The contract consideration is deemed to include all necessary overtime and all premium time, if any, that is required by the Contractor to complete the shutdowns or Cut overs.</w:t>
      </w:r>
    </w:p>
    <w:p w14:paraId="40B3C6A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BD8E30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Temporary Connections: In the event the Contractor shall disrupt any existing services, the Contractor shall immediately make temporary connection to place such service back into operation and maintain the temporary connection until the Contractor makes the permanent connection.  All work must be acceptable to the University.</w:t>
      </w:r>
    </w:p>
    <w:p w14:paraId="5A8ABF7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7E000FD" w14:textId="1526D07E"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8</w:t>
      </w:r>
      <w:r w:rsidR="006E04E1">
        <w:rPr>
          <w:rFonts w:ascii="Arial" w:hAnsi="Arial"/>
          <w:b/>
          <w:sz w:val="20"/>
        </w:rPr>
        <w:t>.   Temporary Power for Construction Activities</w:t>
      </w:r>
    </w:p>
    <w:p w14:paraId="0792ABB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0D1B7F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Electrical energy will be available at no cost to the Contractor from existing outlets or panels from locations approved by the College. This power may be used for small power tools (not exceeding 1/2 HP), etc., and the Contractor shall not exceed the capacity of the existing circuits being used. The Contractor shall be responsible for providing all necessary connections, cables, etc. and removal of the same at completion of construction with approval from the University. The Contractor shall in no way modify the existing circuits at the panel boards to increase capacities of the circuits. If the required power load exceeds the capacities </w:t>
      </w:r>
      <w:r>
        <w:rPr>
          <w:rFonts w:ascii="Arial" w:hAnsi="Arial"/>
          <w:sz w:val="20"/>
        </w:rPr>
        <w:lastRenderedPageBreak/>
        <w:t>of the available power sources, the Contractor shall be responsible and pay for furnishing and installing all necessary temporary power poles, cables, fused disconnect switches, transformers and electric meters necessary to provide a temporary power system for the project, and remove the same at completion.  Install all temporary wiring and equipment and make all connections in conformity with the National Electrical Code. Make all replacements required by temporary use of the permanent wiring system. Provide ground fault protection.</w:t>
      </w:r>
    </w:p>
    <w:p w14:paraId="288A37B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9887D43" w14:textId="0D19239B"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9</w:t>
      </w:r>
      <w:r w:rsidR="006E04E1">
        <w:rPr>
          <w:rFonts w:ascii="Arial" w:hAnsi="Arial"/>
          <w:b/>
          <w:sz w:val="20"/>
        </w:rPr>
        <w:t>.   Sanitary Facilities</w:t>
      </w:r>
    </w:p>
    <w:p w14:paraId="643A510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C4248C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The Contractor will be permitted to use existing toilet and janitor closet facilities as designated by the College provided the existing facilities are not misused, defaced, or left in an unsanitary condition. If the University deems that the existing facilities have been subject to misuse or left unsanitary, the Contractor shall be informed and caused to install and maintain (at its own cost) temporary, sanitary facilities at approved locations. The Contractor shall also be held responsible for the cost of cleaning and repair of any damage to said existing facilities and adherence to health and sanitary codes of the State of </w:t>
      </w:r>
      <w:smartTag w:uri="urn:schemas-microsoft-com:office:smarttags" w:element="place">
        <w:smartTag w:uri="urn:schemas-microsoft-com:office:smarttags" w:element="State">
          <w:r>
            <w:rPr>
              <w:rFonts w:ascii="Arial" w:hAnsi="Arial"/>
              <w:sz w:val="20"/>
            </w:rPr>
            <w:t>New York</w:t>
          </w:r>
        </w:smartTag>
      </w:smartTag>
      <w:r>
        <w:rPr>
          <w:rFonts w:ascii="Arial" w:hAnsi="Arial"/>
          <w:sz w:val="20"/>
        </w:rPr>
        <w:t>.</w:t>
      </w:r>
    </w:p>
    <w:p w14:paraId="05EF346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4BAA7D7" w14:textId="18779CC5"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10</w:t>
      </w:r>
      <w:r w:rsidR="006E04E1">
        <w:rPr>
          <w:rFonts w:ascii="Arial" w:hAnsi="Arial"/>
          <w:b/>
          <w:sz w:val="20"/>
        </w:rPr>
        <w:t>.   Temporary Heat</w:t>
      </w:r>
    </w:p>
    <w:p w14:paraId="47C5BB1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7A684D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In those locations where it is required by the conditions of the work, the Contractor shall provide and pay for all temporary heating, coverings and enclosures necessary to properly protect all work and materials against damage by dampness and cold, dry out the work, and facilitate the completion thereof. Fuel, equipment, materials, operating personnel and the methods used therefor shall be at all times satisfactory to the University and adequate for the purpose intended. The Contractor shall maintain the critical installation temperatures, provided in the technical provisions of the specifications hereof, for all work in those areas where the same is being performed.</w:t>
      </w:r>
    </w:p>
    <w:p w14:paraId="1A42399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9A9274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Maintenance of proper heating, ventilation and adequate drying out of the work is the responsibility of the Contractor. Any work damaged by dampness, insufficient or abnormal heating shall be replaced to the satisfaction of the University by and at the sole cost and expense of the Contractor.</w:t>
      </w:r>
    </w:p>
    <w:p w14:paraId="6953E60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2AD108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The Contractor shall provide all necessary, temporary heating for the efficient and effective work by itself and all trades engaged in the work. Unless otherwise specified, the minimum temperature shall be 50 degrees F at all places where work is actually being performed within the project (where enclosed). Before and during the placing of wood finish and the application of other interior finishing, varnishing, painting, etc., and until final acceptance by the University of all work covered by the Contract, the Contractor shall, unless otherwise specified in the Contract Documents, provide sufficient heat to produce a temperature of not less than 68 degrees F nor more than 78 degrees F.</w:t>
      </w:r>
    </w:p>
    <w:p w14:paraId="546017C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57C4BF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C7AF815" w14:textId="3FC5F288"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11</w:t>
      </w:r>
      <w:r w:rsidR="006E04E1">
        <w:rPr>
          <w:rFonts w:ascii="Arial" w:hAnsi="Arial"/>
          <w:b/>
          <w:sz w:val="20"/>
        </w:rPr>
        <w:t xml:space="preserve">.  Temporary Light </w:t>
      </w:r>
    </w:p>
    <w:p w14:paraId="648BFDB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99054C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The contractor shall install, maintain and remove Underwriter's Label temporary lighting sockets, light bulbs, and intermittent power sockets as approved by the University. The minimum temporary lighting to be provided is at the rate of 1/4 watt per square foot and be maintained for 24 hours, 7 days per week at stairs and exit corridors; in all other spaces, temporary lighting is to be maintained during working hours. Installation shall be in accordance with the National Electric Code. </w:t>
      </w:r>
    </w:p>
    <w:p w14:paraId="611047B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489BAB31" w14:textId="27F61164"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12</w:t>
      </w:r>
      <w:r w:rsidR="006E04E1">
        <w:rPr>
          <w:rFonts w:ascii="Arial" w:hAnsi="Arial"/>
          <w:b/>
          <w:sz w:val="20"/>
        </w:rPr>
        <w:t>.  Temporary Water for Construction Purposes</w:t>
      </w:r>
    </w:p>
    <w:p w14:paraId="170358B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 </w:t>
      </w:r>
    </w:p>
    <w:p w14:paraId="766FE74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Water for construction is available through the campus system without charge to the Contractor from location designated by the College. The Contractor shall obtain the necessary permission, make all </w:t>
      </w:r>
      <w:r>
        <w:rPr>
          <w:rFonts w:ascii="Arial" w:hAnsi="Arial"/>
          <w:sz w:val="20"/>
        </w:rPr>
        <w:lastRenderedPageBreak/>
        <w:t>connections, as required, furnish and install all pipes and fittings, and remove the same at completion of work. The Contractor must provide for waste water discharge and shall take due care to prevent damage to existing structures or site and the waste of water. All pipes and fittings must be maintained in perfect condition at all times.</w:t>
      </w:r>
    </w:p>
    <w:p w14:paraId="3E089DD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B9BC4C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1D8DC4F" w14:textId="2605F5D5"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13</w:t>
      </w:r>
      <w:r w:rsidR="006E04E1">
        <w:rPr>
          <w:rFonts w:ascii="Arial" w:hAnsi="Arial"/>
          <w:b/>
          <w:sz w:val="20"/>
        </w:rPr>
        <w:t>.  Conducting Work</w:t>
      </w:r>
    </w:p>
    <w:p w14:paraId="0788B09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1EC892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All work is to be conducted in such a manner as to cause a minimum degree of interference with the College's operation and academic schedule.</w:t>
      </w:r>
    </w:p>
    <w:p w14:paraId="0A5631E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7C610A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Safe and direct entrance to and exiting from the existing buildings shall be maintained at all times during regular hours while construction is in progress.</w:t>
      </w:r>
    </w:p>
    <w:p w14:paraId="7479184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4A443B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No construction work will start in any area until the Contractor has all the required materials on-site.</w:t>
      </w:r>
    </w:p>
    <w:p w14:paraId="0CC59B4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3E261D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d.</w:t>
      </w:r>
      <w:r>
        <w:rPr>
          <w:rFonts w:ascii="Arial" w:hAnsi="Arial"/>
          <w:sz w:val="20"/>
        </w:rPr>
        <w:tab/>
        <w:t>The Contractor and its employees shall comply with College regulations governing conduct, access to the premises, and operation of equipment.</w:t>
      </w:r>
    </w:p>
    <w:p w14:paraId="6ED10CC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4E563D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e.</w:t>
      </w:r>
      <w:r>
        <w:rPr>
          <w:rFonts w:ascii="Arial" w:hAnsi="Arial"/>
          <w:sz w:val="20"/>
        </w:rPr>
        <w:tab/>
        <w:t>The building shall not be left "open" overnight or during any period of inclement weather. Temporary weather tight closures shall be provided for/by the Contractor to protect the structure and its contents.</w:t>
      </w:r>
    </w:p>
    <w:p w14:paraId="4F3559D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CC3B823" w14:textId="4DB4B150"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14</w:t>
      </w:r>
      <w:r w:rsidR="006E04E1">
        <w:rPr>
          <w:rFonts w:ascii="Arial" w:hAnsi="Arial"/>
          <w:b/>
          <w:sz w:val="20"/>
        </w:rPr>
        <w:t>.  Safety and Protective Facilities</w:t>
      </w:r>
    </w:p>
    <w:p w14:paraId="0B7BF14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CE507F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The Contractor shall provide the necessary safeguards to prevent accidents, to avoid all necessary hazards and protect the public, the Staff, students, the work and property at all times, including Saturdays, Sundays, holidays and other times when no work is being done.</w:t>
      </w:r>
    </w:p>
    <w:p w14:paraId="696F654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18D006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The Contractor shall erect, maintain and remove appropriate barriers or other devices, including mechanical ventilation systems, as required by the conditions of the work for the protection of users of the project area, the protection of the work being done, or the containment of dust and debris.  All such barriers or devices shall be provided in conformance with all  applicable codes, laws and regulations, including OSHA and National Fire Prevention Association 241, for safeguarding of structures during  construction.</w:t>
      </w:r>
    </w:p>
    <w:p w14:paraId="49553E5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6448D9A" w14:textId="28032819"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15</w:t>
      </w:r>
      <w:r w:rsidR="006E04E1">
        <w:rPr>
          <w:rFonts w:ascii="Arial" w:hAnsi="Arial"/>
          <w:b/>
          <w:sz w:val="20"/>
        </w:rPr>
        <w:t>.  Protection of Existing Structures, Vegetation and Utilities</w:t>
      </w:r>
    </w:p>
    <w:p w14:paraId="6EF9478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C39E62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Contractor, during the course of its work, shall not damage any buildings, structures and utilities, public or private, including poles, signs, services to buildings, utilities in the street, gas pipes, water pipes, hydrants, sewers, drains and electric power and lighting and telephone cables, lawns, curbs, plants and other improvements. Any damage resulting from the Contractor's operations shall be repaired or replaced at its expense.</w:t>
      </w:r>
    </w:p>
    <w:p w14:paraId="044027F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C4ACE15" w14:textId="1C261F5A"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16</w:t>
      </w:r>
      <w:r w:rsidR="006E04E1">
        <w:rPr>
          <w:rFonts w:ascii="Arial" w:hAnsi="Arial"/>
          <w:b/>
          <w:sz w:val="20"/>
        </w:rPr>
        <w:t>.  Abbreviations and References</w:t>
      </w:r>
    </w:p>
    <w:p w14:paraId="4CD0C5C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041694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following abbreviations may be used in these Specifications:</w:t>
      </w:r>
    </w:p>
    <w:p w14:paraId="68714CF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DA1AC9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t>N.A.</w:t>
      </w:r>
      <w:r>
        <w:rPr>
          <w:rFonts w:ascii="Arial" w:hAnsi="Arial"/>
          <w:sz w:val="20"/>
        </w:rPr>
        <w:tab/>
      </w:r>
      <w:r>
        <w:rPr>
          <w:rFonts w:ascii="Arial" w:hAnsi="Arial"/>
          <w:sz w:val="20"/>
        </w:rPr>
        <w:tab/>
      </w:r>
      <w:r>
        <w:rPr>
          <w:rFonts w:ascii="Arial" w:hAnsi="Arial"/>
          <w:sz w:val="20"/>
        </w:rPr>
        <w:tab/>
      </w:r>
      <w:r>
        <w:rPr>
          <w:rFonts w:ascii="Arial" w:hAnsi="Arial"/>
          <w:sz w:val="20"/>
        </w:rPr>
        <w:tab/>
        <w:t xml:space="preserve">Not Applicable </w:t>
      </w:r>
    </w:p>
    <w:p w14:paraId="1E6617E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t>N.I.C</w:t>
      </w:r>
      <w:r>
        <w:rPr>
          <w:rFonts w:ascii="Arial" w:hAnsi="Arial"/>
          <w:sz w:val="20"/>
        </w:rPr>
        <w:tab/>
      </w:r>
      <w:r>
        <w:rPr>
          <w:rFonts w:ascii="Arial" w:hAnsi="Arial"/>
          <w:sz w:val="20"/>
        </w:rPr>
        <w:tab/>
      </w:r>
      <w:r>
        <w:rPr>
          <w:rFonts w:ascii="Arial" w:hAnsi="Arial"/>
          <w:sz w:val="20"/>
        </w:rPr>
        <w:tab/>
      </w:r>
      <w:r>
        <w:rPr>
          <w:rFonts w:ascii="Arial" w:hAnsi="Arial"/>
          <w:sz w:val="20"/>
        </w:rPr>
        <w:tab/>
        <w:t>Not in Contract.</w:t>
      </w:r>
    </w:p>
    <w:p w14:paraId="4DB0FCD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t>Fed. Spec. or F.S.</w:t>
      </w:r>
      <w:r>
        <w:rPr>
          <w:rFonts w:ascii="Arial" w:hAnsi="Arial"/>
          <w:sz w:val="20"/>
        </w:rPr>
        <w:tab/>
        <w:t>Federal Specifications</w:t>
      </w:r>
    </w:p>
    <w:p w14:paraId="19DFEBB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t>SUCF</w:t>
      </w:r>
      <w:r>
        <w:rPr>
          <w:rFonts w:ascii="Arial" w:hAnsi="Arial"/>
          <w:sz w:val="20"/>
        </w:rPr>
        <w:tab/>
      </w:r>
      <w:r>
        <w:rPr>
          <w:rFonts w:ascii="Arial" w:hAnsi="Arial"/>
          <w:sz w:val="20"/>
        </w:rPr>
        <w:tab/>
      </w:r>
      <w:r>
        <w:rPr>
          <w:rFonts w:ascii="Arial" w:hAnsi="Arial"/>
          <w:sz w:val="20"/>
        </w:rPr>
        <w:tab/>
      </w:r>
      <w:smartTag w:uri="urn:schemas-microsoft-com:office:smarttags" w:element="place">
        <w:smartTag w:uri="urn:schemas-microsoft-com:office:smarttags" w:element="PlaceType">
          <w:r>
            <w:rPr>
              <w:rFonts w:ascii="Arial" w:hAnsi="Arial"/>
              <w:sz w:val="20"/>
            </w:rPr>
            <w:t>State</w:t>
          </w:r>
        </w:smartTag>
        <w:r>
          <w:rPr>
            <w:rFonts w:ascii="Arial" w:hAnsi="Arial"/>
            <w:sz w:val="20"/>
          </w:rPr>
          <w:t xml:space="preserve"> </w:t>
        </w:r>
        <w:smartTag w:uri="urn:schemas-microsoft-com:office:smarttags" w:element="PlaceType">
          <w:r>
            <w:rPr>
              <w:rFonts w:ascii="Arial" w:hAnsi="Arial"/>
              <w:sz w:val="20"/>
            </w:rPr>
            <w:t>University</w:t>
          </w:r>
        </w:smartTag>
      </w:smartTag>
      <w:r>
        <w:rPr>
          <w:rFonts w:ascii="Arial" w:hAnsi="Arial"/>
          <w:sz w:val="20"/>
        </w:rPr>
        <w:t xml:space="preserve"> Construction Fund</w:t>
      </w:r>
    </w:p>
    <w:p w14:paraId="3E61B24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t>University or SUNY</w:t>
      </w:r>
      <w:r>
        <w:rPr>
          <w:rFonts w:ascii="Arial" w:hAnsi="Arial"/>
          <w:sz w:val="20"/>
        </w:rPr>
        <w:tab/>
      </w:r>
      <w:smartTag w:uri="urn:schemas-microsoft-com:office:smarttags" w:element="place">
        <w:smartTag w:uri="urn:schemas-microsoft-com:office:smarttags" w:element="PlaceType">
          <w:r>
            <w:rPr>
              <w:rFonts w:ascii="Arial" w:hAnsi="Arial"/>
              <w:sz w:val="20"/>
            </w:rPr>
            <w:t>State</w:t>
          </w:r>
        </w:smartTag>
        <w:r>
          <w:rPr>
            <w:rFonts w:ascii="Arial" w:hAnsi="Arial"/>
            <w:sz w:val="20"/>
          </w:rPr>
          <w:t xml:space="preserve"> </w:t>
        </w:r>
        <w:smartTag w:uri="urn:schemas-microsoft-com:office:smarttags" w:element="PlaceType">
          <w:r>
            <w:rPr>
              <w:rFonts w:ascii="Arial" w:hAnsi="Arial"/>
              <w:sz w:val="20"/>
            </w:rPr>
            <w:t>University</w:t>
          </w:r>
        </w:smartTag>
      </w:smartTag>
      <w:r>
        <w:rPr>
          <w:rFonts w:ascii="Arial" w:hAnsi="Arial"/>
          <w:sz w:val="20"/>
        </w:rPr>
        <w:t xml:space="preserve"> of </w:t>
      </w:r>
      <w:smartTag w:uri="urn:schemas-microsoft-com:office:smarttags" w:element="place">
        <w:smartTag w:uri="urn:schemas-microsoft-com:office:smarttags" w:element="State">
          <w:r>
            <w:rPr>
              <w:rFonts w:ascii="Arial" w:hAnsi="Arial"/>
              <w:sz w:val="20"/>
            </w:rPr>
            <w:t>New York</w:t>
          </w:r>
        </w:smartTag>
      </w:smartTag>
    </w:p>
    <w:p w14:paraId="45002FF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1901"/>
        <w:jc w:val="both"/>
        <w:rPr>
          <w:rFonts w:ascii="Arial" w:hAnsi="Arial"/>
          <w:sz w:val="20"/>
        </w:rPr>
      </w:pPr>
      <w:r>
        <w:rPr>
          <w:rFonts w:ascii="Arial" w:hAnsi="Arial"/>
          <w:sz w:val="20"/>
        </w:rPr>
        <w:lastRenderedPageBreak/>
        <w:t>College</w:t>
      </w:r>
      <w:r>
        <w:rPr>
          <w:rFonts w:ascii="Arial" w:hAnsi="Arial"/>
          <w:sz w:val="20"/>
        </w:rPr>
        <w:tab/>
      </w:r>
      <w:r>
        <w:rPr>
          <w:rFonts w:ascii="Arial" w:hAnsi="Arial"/>
          <w:sz w:val="20"/>
        </w:rPr>
        <w:tab/>
      </w:r>
      <w:r>
        <w:rPr>
          <w:rFonts w:ascii="Arial" w:hAnsi="Arial"/>
          <w:sz w:val="20"/>
        </w:rPr>
        <w:tab/>
        <w:t xml:space="preserve">A Campus of the </w:t>
      </w:r>
      <w:smartTag w:uri="urn:schemas-microsoft-com:office:smarttags" w:element="place">
        <w:smartTag w:uri="urn:schemas-microsoft-com:office:smarttags" w:element="PlaceType">
          <w:r>
            <w:rPr>
              <w:rFonts w:ascii="Arial" w:hAnsi="Arial"/>
              <w:sz w:val="20"/>
            </w:rPr>
            <w:t>State</w:t>
          </w:r>
        </w:smartTag>
        <w:r>
          <w:rPr>
            <w:rFonts w:ascii="Arial" w:hAnsi="Arial"/>
            <w:sz w:val="20"/>
          </w:rPr>
          <w:t xml:space="preserve"> </w:t>
        </w:r>
        <w:smartTag w:uri="urn:schemas-microsoft-com:office:smarttags" w:element="PlaceType">
          <w:r>
            <w:rPr>
              <w:rFonts w:ascii="Arial" w:hAnsi="Arial"/>
              <w:sz w:val="20"/>
            </w:rPr>
            <w:t>University</w:t>
          </w:r>
        </w:smartTag>
      </w:smartTag>
      <w:r>
        <w:rPr>
          <w:rFonts w:ascii="Arial" w:hAnsi="Arial"/>
          <w:sz w:val="20"/>
        </w:rPr>
        <w:t xml:space="preserve"> of </w:t>
      </w:r>
      <w:smartTag w:uri="urn:schemas-microsoft-com:office:smarttags" w:element="place">
        <w:smartTag w:uri="urn:schemas-microsoft-com:office:smarttags" w:element="State">
          <w:r>
            <w:rPr>
              <w:rFonts w:ascii="Arial" w:hAnsi="Arial"/>
              <w:sz w:val="20"/>
            </w:rPr>
            <w:t>New York</w:t>
          </w:r>
        </w:smartTag>
      </w:smartTag>
    </w:p>
    <w:p w14:paraId="333E0EF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ED0346D" w14:textId="7D8D721E"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17</w:t>
      </w:r>
      <w:r w:rsidR="006E04E1">
        <w:rPr>
          <w:rFonts w:ascii="Arial" w:hAnsi="Arial"/>
          <w:b/>
          <w:sz w:val="20"/>
        </w:rPr>
        <w:t>.  Use of Elevators</w:t>
      </w:r>
    </w:p>
    <w:p w14:paraId="4478239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FFB658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Contractor shall be permitted to make temporary use of elevators designated by the University and provided such use does not interfere with the normal activities of the College. Large and heavy items shall not be placed in elevators, and suitable padding shall be provided whenever a cab is used for construction purposes. Elevator pits shall be kept free of debris and dust by frequent cleaning out. The elevators shall be restored to original condition satisfactory to the University at the end of construction activities. Use of the top of the elevator may be permitted after obtaining approval of the University.</w:t>
      </w:r>
    </w:p>
    <w:p w14:paraId="7A71B81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7AF3279" w14:textId="365FF278"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18</w:t>
      </w:r>
      <w:r w:rsidR="006E04E1">
        <w:rPr>
          <w:rFonts w:ascii="Arial" w:hAnsi="Arial"/>
          <w:b/>
          <w:sz w:val="20"/>
        </w:rPr>
        <w:t>.  Salvage of Materials</w:t>
      </w:r>
    </w:p>
    <w:p w14:paraId="1730451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1D85EC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Remove and legally dispose of all debris and other materials resulting from the alterations to </w:t>
      </w:r>
      <w:smartTag w:uri="urn:schemas-microsoft-com:office:smarttags" w:element="place">
        <w:smartTag w:uri="urn:schemas-microsoft-com:office:smarttags" w:element="PlaceType">
          <w:r>
            <w:rPr>
              <w:rFonts w:ascii="Arial" w:hAnsi="Arial"/>
              <w:sz w:val="20"/>
            </w:rPr>
            <w:t>State</w:t>
          </w:r>
        </w:smartTag>
        <w:r>
          <w:rPr>
            <w:rFonts w:ascii="Arial" w:hAnsi="Arial"/>
            <w:sz w:val="20"/>
          </w:rPr>
          <w:t xml:space="preserve"> </w:t>
        </w:r>
        <w:smartTag w:uri="urn:schemas-microsoft-com:office:smarttags" w:element="PlaceType">
          <w:r>
            <w:rPr>
              <w:rFonts w:ascii="Arial" w:hAnsi="Arial"/>
              <w:sz w:val="20"/>
            </w:rPr>
            <w:t>University</w:t>
          </w:r>
        </w:smartTag>
      </w:smartTag>
      <w:r>
        <w:rPr>
          <w:rFonts w:ascii="Arial" w:hAnsi="Arial"/>
          <w:sz w:val="20"/>
        </w:rPr>
        <w:t xml:space="preserve"> property. The following items shall remain the property of the University and shall be stored at the site as directed by the University: </w:t>
      </w:r>
    </w:p>
    <w:p w14:paraId="54B99C3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FAAB73B" w14:textId="77777777" w:rsidR="00B83749" w:rsidRPr="00960ECB" w:rsidRDefault="00B83749"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rPr>
          <w:rFonts w:ascii="Arial" w:hAnsi="Arial"/>
          <w:b/>
          <w:i/>
          <w:color w:val="EE0000"/>
          <w:sz w:val="16"/>
          <w:szCs w:val="16"/>
        </w:rPr>
      </w:pPr>
      <w:r w:rsidRPr="00960ECB">
        <w:rPr>
          <w:rFonts w:ascii="Arial" w:hAnsi="Arial"/>
          <w:b/>
          <w:i/>
          <w:color w:val="EE0000"/>
          <w:sz w:val="16"/>
          <w:szCs w:val="16"/>
        </w:rPr>
        <w:t xml:space="preserve">(LIST ANY ITEMS TO BE STORED OR INSERT </w:t>
      </w:r>
      <w:r w:rsidRPr="00960ECB">
        <w:rPr>
          <w:rFonts w:ascii="Arial" w:hAnsi="Arial"/>
          <w:b/>
          <w:i/>
          <w:color w:val="EE0000"/>
          <w:sz w:val="16"/>
          <w:szCs w:val="16"/>
          <w:u w:val="single"/>
        </w:rPr>
        <w:t>NONE</w:t>
      </w:r>
      <w:r w:rsidRPr="00960ECB">
        <w:rPr>
          <w:rFonts w:ascii="Arial" w:hAnsi="Arial"/>
          <w:b/>
          <w:i/>
          <w:color w:val="EE0000"/>
          <w:sz w:val="16"/>
          <w:szCs w:val="16"/>
        </w:rPr>
        <w:t xml:space="preserve"> AND</w:t>
      </w:r>
    </w:p>
    <w:p w14:paraId="034436B1" w14:textId="77777777" w:rsidR="006E04E1" w:rsidRPr="00960ECB" w:rsidRDefault="00B83749" w:rsidP="00960ECB">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rPr>
          <w:rFonts w:ascii="Arial" w:hAnsi="Arial"/>
          <w:b/>
          <w:i/>
          <w:color w:val="EE0000"/>
          <w:sz w:val="16"/>
          <w:szCs w:val="16"/>
        </w:rPr>
      </w:pPr>
      <w:r w:rsidRPr="00960ECB">
        <w:rPr>
          <w:rFonts w:ascii="Arial" w:hAnsi="Arial"/>
          <w:b/>
          <w:i/>
          <w:color w:val="EE0000"/>
          <w:sz w:val="16"/>
          <w:szCs w:val="16"/>
        </w:rPr>
        <w:t xml:space="preserve"> DELETE THESE INSTRUCTIONS)</w:t>
      </w:r>
    </w:p>
    <w:p w14:paraId="6AF2D94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01863C63" w14:textId="19E5ABF4"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19</w:t>
      </w:r>
      <w:r w:rsidR="006E04E1">
        <w:rPr>
          <w:rFonts w:ascii="Arial" w:hAnsi="Arial"/>
          <w:b/>
          <w:sz w:val="20"/>
        </w:rPr>
        <w:t>.  Storage of Materials</w:t>
      </w:r>
    </w:p>
    <w:p w14:paraId="15C7400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7EF86B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The Contractor shall store materials and equipment within the contract limits in areas on the site as designated by the University.</w:t>
      </w:r>
    </w:p>
    <w:p w14:paraId="5B0FCE5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86CD0F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All materials shall be stored in a neat and orderly manner, and shall be protected against the weather by raised floored weatherproof temporary storage facility or trailer.</w:t>
      </w:r>
    </w:p>
    <w:p w14:paraId="5199699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574F29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Security for stored materials shall be the responsibility of the Contractor.</w:t>
      </w:r>
    </w:p>
    <w:p w14:paraId="728A724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44FD4B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d.</w:t>
      </w:r>
      <w:r>
        <w:rPr>
          <w:rFonts w:ascii="Arial" w:hAnsi="Arial"/>
          <w:sz w:val="20"/>
        </w:rPr>
        <w:tab/>
        <w:t>Storage of materials is not permitted on the roof of any building.</w:t>
      </w:r>
    </w:p>
    <w:p w14:paraId="459FEA6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2F0A300" w14:textId="1B0278A0"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20</w:t>
      </w:r>
      <w:r w:rsidR="006E04E1">
        <w:rPr>
          <w:rFonts w:ascii="Arial" w:hAnsi="Arial"/>
          <w:b/>
          <w:sz w:val="20"/>
        </w:rPr>
        <w:t>.  Shop Drawings and Samples</w:t>
      </w:r>
      <w:r w:rsidR="006E04E1">
        <w:rPr>
          <w:rFonts w:ascii="Arial" w:hAnsi="Arial"/>
          <w:sz w:val="20"/>
        </w:rPr>
        <w:t xml:space="preserve">  -  (Refer to Section 2.19 of the Agreement)</w:t>
      </w:r>
    </w:p>
    <w:p w14:paraId="04A9FD3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863BBA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The Contractor shall submit to the University for its approval five (5) sets of prints of all shop drawings required by the specifications. Those marked:</w:t>
      </w:r>
    </w:p>
    <w:p w14:paraId="7523215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FC272A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r>
        <w:rPr>
          <w:rFonts w:ascii="Arial" w:hAnsi="Arial"/>
          <w:sz w:val="20"/>
        </w:rPr>
        <w:t>"REJECTED"  are not in accordance with the Contract  Documents and shall be resubmitted.</w:t>
      </w:r>
    </w:p>
    <w:p w14:paraId="41B624B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3AAB64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r>
        <w:rPr>
          <w:rFonts w:ascii="Arial" w:hAnsi="Arial"/>
          <w:sz w:val="20"/>
        </w:rPr>
        <w:t>"REVISE AND RESUBMIT"  Contractor shall correct and resubmit.</w:t>
      </w:r>
    </w:p>
    <w:p w14:paraId="4720888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p>
    <w:p w14:paraId="46238E9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D22435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r>
        <w:rPr>
          <w:rFonts w:ascii="Arial" w:hAnsi="Arial"/>
          <w:sz w:val="20"/>
        </w:rPr>
        <w:t>"MAKE CORRECTIONS NOTED":  The contractor shall comply with corrections and may proceed.</w:t>
      </w:r>
    </w:p>
    <w:p w14:paraId="067E76E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r>
        <w:rPr>
          <w:rFonts w:ascii="Arial" w:hAnsi="Arial"/>
          <w:sz w:val="20"/>
        </w:rPr>
        <w:t>Resubmittal is not required.</w:t>
      </w:r>
    </w:p>
    <w:p w14:paraId="3CA4B0B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51C682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jc w:val="both"/>
        <w:rPr>
          <w:rFonts w:ascii="Arial" w:hAnsi="Arial"/>
          <w:sz w:val="20"/>
        </w:rPr>
      </w:pPr>
      <w:r>
        <w:rPr>
          <w:rFonts w:ascii="Arial" w:hAnsi="Arial"/>
          <w:sz w:val="20"/>
        </w:rPr>
        <w:t xml:space="preserve">"APPROVED </w:t>
      </w:r>
      <w:r>
        <w:rPr>
          <w:rFonts w:ascii="Arial" w:hAnsi="Arial"/>
          <w:sz w:val="20"/>
        </w:rPr>
        <w:noBreakHyphen/>
        <w:t xml:space="preserve"> NO EXCEPTIONS TAKEN":  The contractor may proceed.</w:t>
      </w:r>
    </w:p>
    <w:p w14:paraId="7DD4437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32CCE8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All shop drawings and/or submittals used on the construction site must bear the impression of the consultant’s review stamp as well as the General Contractor's review stamp, indicating the status of review and the date of review.</w:t>
      </w:r>
    </w:p>
    <w:p w14:paraId="78FCB23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14CD9C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c.</w:t>
      </w:r>
      <w:r>
        <w:rPr>
          <w:rFonts w:ascii="Arial" w:hAnsi="Arial"/>
          <w:sz w:val="20"/>
        </w:rPr>
        <w:tab/>
        <w:t>All shop drawings shall reflect actual site conditions and accurate field dimensions.  Dimensioned shop drawings shall be submitted for all fabricated items. Incomplete submittals will be rejected without review.</w:t>
      </w:r>
    </w:p>
    <w:p w14:paraId="4C4B17A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7D67D1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A8AA48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d.</w:t>
      </w:r>
      <w:r>
        <w:rPr>
          <w:rFonts w:ascii="Arial" w:hAnsi="Arial"/>
          <w:sz w:val="20"/>
        </w:rPr>
        <w:tab/>
        <w:t>All shop drawings, submittals and samples shall include:</w:t>
      </w:r>
    </w:p>
    <w:p w14:paraId="33D633D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1900" w:hanging="475"/>
        <w:jc w:val="both"/>
        <w:rPr>
          <w:rFonts w:ascii="Arial" w:hAnsi="Arial"/>
          <w:sz w:val="20"/>
        </w:rPr>
      </w:pPr>
      <w:r>
        <w:rPr>
          <w:rFonts w:ascii="Arial" w:hAnsi="Arial"/>
          <w:sz w:val="20"/>
        </w:rPr>
        <w:t>1).</w:t>
      </w:r>
      <w:r>
        <w:rPr>
          <w:rFonts w:ascii="Arial" w:hAnsi="Arial"/>
          <w:sz w:val="20"/>
        </w:rPr>
        <w:tab/>
        <w:t>Date and revision dates.</w:t>
      </w:r>
    </w:p>
    <w:p w14:paraId="3B8FC1D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1900" w:hanging="475"/>
        <w:jc w:val="both"/>
        <w:rPr>
          <w:rFonts w:ascii="Arial" w:hAnsi="Arial"/>
          <w:sz w:val="20"/>
        </w:rPr>
      </w:pPr>
      <w:r>
        <w:rPr>
          <w:rFonts w:ascii="Arial" w:hAnsi="Arial"/>
          <w:sz w:val="20"/>
        </w:rPr>
        <w:t>2).</w:t>
      </w:r>
      <w:r>
        <w:rPr>
          <w:rFonts w:ascii="Arial" w:hAnsi="Arial"/>
          <w:sz w:val="20"/>
        </w:rPr>
        <w:tab/>
        <w:t>Project title and number.</w:t>
      </w:r>
    </w:p>
    <w:p w14:paraId="150CC6F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1900" w:hanging="475"/>
        <w:jc w:val="both"/>
        <w:rPr>
          <w:rFonts w:ascii="Arial" w:hAnsi="Arial"/>
          <w:sz w:val="20"/>
        </w:rPr>
      </w:pPr>
      <w:r>
        <w:rPr>
          <w:rFonts w:ascii="Arial" w:hAnsi="Arial"/>
          <w:sz w:val="20"/>
        </w:rPr>
        <w:t>3).</w:t>
      </w:r>
      <w:r>
        <w:rPr>
          <w:rFonts w:ascii="Arial" w:hAnsi="Arial"/>
          <w:sz w:val="20"/>
        </w:rPr>
        <w:tab/>
        <w:t>Names of:</w:t>
      </w:r>
    </w:p>
    <w:p w14:paraId="263A253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sz w:val="20"/>
        </w:rPr>
      </w:pPr>
      <w:r>
        <w:rPr>
          <w:rFonts w:ascii="Arial" w:hAnsi="Arial"/>
          <w:sz w:val="20"/>
        </w:rPr>
        <w:t>a). Contractor</w:t>
      </w:r>
    </w:p>
    <w:p w14:paraId="1FB1570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sz w:val="20"/>
        </w:rPr>
      </w:pPr>
      <w:r>
        <w:rPr>
          <w:rFonts w:ascii="Arial" w:hAnsi="Arial"/>
          <w:sz w:val="20"/>
        </w:rPr>
        <w:t>b). Subcontractor</w:t>
      </w:r>
    </w:p>
    <w:p w14:paraId="7164E1B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sz w:val="20"/>
        </w:rPr>
      </w:pPr>
      <w:r>
        <w:rPr>
          <w:rFonts w:ascii="Arial" w:hAnsi="Arial"/>
          <w:sz w:val="20"/>
        </w:rPr>
        <w:t>c). Supplier</w:t>
      </w:r>
    </w:p>
    <w:p w14:paraId="4634F7F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375"/>
        <w:jc w:val="both"/>
        <w:rPr>
          <w:rFonts w:ascii="Arial" w:hAnsi="Arial"/>
          <w:sz w:val="20"/>
        </w:rPr>
      </w:pPr>
      <w:r>
        <w:rPr>
          <w:rFonts w:ascii="Arial" w:hAnsi="Arial"/>
          <w:sz w:val="20"/>
        </w:rPr>
        <w:t>d). Manufacturer</w:t>
      </w:r>
    </w:p>
    <w:p w14:paraId="79196C3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1900" w:hanging="475"/>
        <w:jc w:val="both"/>
        <w:rPr>
          <w:rFonts w:ascii="Arial" w:hAnsi="Arial"/>
          <w:sz w:val="20"/>
        </w:rPr>
      </w:pPr>
      <w:r>
        <w:rPr>
          <w:rFonts w:ascii="Arial" w:hAnsi="Arial"/>
          <w:sz w:val="20"/>
        </w:rPr>
        <w:t>4).</w:t>
      </w:r>
      <w:r>
        <w:rPr>
          <w:rFonts w:ascii="Arial" w:hAnsi="Arial"/>
          <w:sz w:val="20"/>
        </w:rPr>
        <w:tab/>
        <w:t>Identification of products or materials:  Include Department of State (DOS) file number, manufacturers’ name and market name of all covered products and applicable materials in accordance with Part 1120 of the Code. This information may be obtained by contacting the DOS, Office of Fire Prevention and Control: 518  474</w:t>
      </w:r>
      <w:r>
        <w:rPr>
          <w:rFonts w:ascii="Arial" w:hAnsi="Arial"/>
          <w:sz w:val="20"/>
        </w:rPr>
        <w:noBreakHyphen/>
        <w:t>6746 [voice] and 518 474</w:t>
      </w:r>
      <w:r>
        <w:rPr>
          <w:rFonts w:ascii="Arial" w:hAnsi="Arial"/>
          <w:sz w:val="20"/>
        </w:rPr>
        <w:noBreakHyphen/>
        <w:t>3240 [FAX])</w:t>
      </w:r>
    </w:p>
    <w:p w14:paraId="5F59374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CAA4261" w14:textId="48DA4274"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21</w:t>
      </w:r>
      <w:r w:rsidR="006E04E1">
        <w:rPr>
          <w:rFonts w:ascii="Arial" w:hAnsi="Arial"/>
          <w:b/>
          <w:sz w:val="20"/>
        </w:rPr>
        <w:t xml:space="preserve">. </w:t>
      </w:r>
      <w:smartTag w:uri="urn:schemas-microsoft-com:office:smarttags" w:element="place">
        <w:smartTag w:uri="urn:schemas-microsoft-com:office:smarttags" w:element="country-region">
          <w:r w:rsidR="006E04E1">
            <w:rPr>
              <w:rFonts w:ascii="Arial" w:hAnsi="Arial"/>
              <w:b/>
              <w:sz w:val="20"/>
            </w:rPr>
            <w:t>U.S.</w:t>
          </w:r>
        </w:smartTag>
      </w:smartTag>
      <w:r w:rsidR="006E04E1">
        <w:rPr>
          <w:rFonts w:ascii="Arial" w:hAnsi="Arial"/>
          <w:b/>
          <w:sz w:val="20"/>
        </w:rPr>
        <w:t xml:space="preserve"> Steel</w:t>
      </w:r>
    </w:p>
    <w:p w14:paraId="2AC18E2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E776561" w14:textId="5497BE00"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All structural steel, reinforcing steel, or other major steel items to be incorporated in the work shall, if this Contract is in excess of $100,000, be produced or made in whole or substantial part in the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its territories or possessions.</w:t>
      </w:r>
    </w:p>
    <w:p w14:paraId="5C60E1A3" w14:textId="77777777" w:rsidR="001361C3" w:rsidRDefault="001361C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0F5B596" w14:textId="5439BF2A"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22</w:t>
      </w:r>
      <w:r w:rsidR="006E04E1">
        <w:rPr>
          <w:rFonts w:ascii="Arial" w:hAnsi="Arial"/>
          <w:b/>
          <w:sz w:val="20"/>
        </w:rPr>
        <w:t>.  Non</w:t>
      </w:r>
      <w:r w:rsidR="006E04E1">
        <w:rPr>
          <w:rFonts w:ascii="Arial" w:hAnsi="Arial"/>
          <w:b/>
          <w:sz w:val="20"/>
        </w:rPr>
        <w:noBreakHyphen/>
        <w:t>Asbestos Products</w:t>
      </w:r>
    </w:p>
    <w:p w14:paraId="5D44031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538AEF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a.</w:t>
      </w:r>
      <w:r>
        <w:rPr>
          <w:rFonts w:ascii="Arial" w:hAnsi="Arial"/>
          <w:sz w:val="20"/>
        </w:rPr>
        <w:tab/>
        <w:t>All materials specified herein shall contain no asbestos.</w:t>
      </w:r>
    </w:p>
    <w:p w14:paraId="3A9D8A2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8CAECF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50" w:hanging="475"/>
        <w:jc w:val="both"/>
        <w:rPr>
          <w:rFonts w:ascii="Arial" w:hAnsi="Arial"/>
          <w:sz w:val="20"/>
        </w:rPr>
      </w:pPr>
      <w:r>
        <w:rPr>
          <w:rFonts w:ascii="Arial" w:hAnsi="Arial"/>
          <w:sz w:val="20"/>
        </w:rPr>
        <w:t>b.</w:t>
      </w:r>
      <w:r>
        <w:rPr>
          <w:rFonts w:ascii="Arial" w:hAnsi="Arial"/>
          <w:sz w:val="20"/>
        </w:rPr>
        <w:tab/>
        <w:t>Provide "Contains No Asbestos" permanent labels applied to the exterior jacket of all pipe insulation at 20 foot intervals with a minimum of one (1) label for each service in each work area.</w:t>
      </w:r>
    </w:p>
    <w:p w14:paraId="2BF27D6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10C29E6F" w14:textId="4667A1CC"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23</w:t>
      </w:r>
      <w:r w:rsidR="006E04E1">
        <w:rPr>
          <w:rFonts w:ascii="Arial" w:hAnsi="Arial"/>
          <w:b/>
          <w:sz w:val="20"/>
        </w:rPr>
        <w:t>.  Material Safety Data Sheet</w:t>
      </w:r>
    </w:p>
    <w:p w14:paraId="1544C80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ABA041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The contractor shall submit MSDS (Material Safety Data Sheet) for all chemicals, solvents, and materials specified or proposed to be used on this project.</w:t>
      </w:r>
    </w:p>
    <w:p w14:paraId="1D3AC603"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2CB1FA7" w14:textId="10B6EC66"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24</w:t>
      </w:r>
      <w:r w:rsidR="006E04E1">
        <w:rPr>
          <w:rFonts w:ascii="Arial" w:hAnsi="Arial"/>
          <w:b/>
          <w:sz w:val="20"/>
        </w:rPr>
        <w:t>.  Architect's/Engineer's Seal</w:t>
      </w:r>
    </w:p>
    <w:p w14:paraId="758A3D3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35AF7B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In accordance with Rules and Regulations of the New York State Education Law, Title 8,  Part 69.5(b),  to all plans, specifications and reports to which the seal of an architect has been applied, there shall also be applied a stamp with appropriate wording </w:t>
      </w:r>
    </w:p>
    <w:p w14:paraId="63DD0842" w14:textId="77777777" w:rsidR="006E04E1" w:rsidRDefault="006E04E1">
      <w:pPr>
        <w:pStyle w:val="BodyText"/>
      </w:pPr>
      <w:r>
        <w:t xml:space="preserve">warning that it is a violation of the law for any person, unless acting under the direction of a licensed architect, to alter an item in any way.  If an item bearing  the seal of an architect is altered, the altering architect shall affix to his item the seal  and the notation "altered by" followed by his signature and the date of such alteration, and a specific description of the alteration. </w:t>
      </w:r>
    </w:p>
    <w:p w14:paraId="3192A65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620433B1" w14:textId="0BBD09AD"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25</w:t>
      </w:r>
      <w:r w:rsidR="006E04E1">
        <w:rPr>
          <w:rFonts w:ascii="Arial" w:hAnsi="Arial"/>
          <w:b/>
          <w:sz w:val="20"/>
        </w:rPr>
        <w:t xml:space="preserve">.  Construction Permit </w:t>
      </w:r>
    </w:p>
    <w:p w14:paraId="563FF03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DEEF21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The Code Compliance Manager for the State University Campus will, as required by law, issue a Construction Permit for this Project.  The project is not subject to any local building code or permit requirements, except for work that the Contractor is to perform on property located outside of the boundaries of the campuses of the State University of New York. </w:t>
      </w:r>
    </w:p>
    <w:p w14:paraId="02CAA8E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b/>
          <w:sz w:val="20"/>
        </w:rPr>
      </w:pPr>
    </w:p>
    <w:p w14:paraId="33BEC7FD" w14:textId="6E28F50E"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26</w:t>
      </w:r>
      <w:r w:rsidR="006E04E1">
        <w:rPr>
          <w:rFonts w:ascii="Arial" w:hAnsi="Arial"/>
          <w:b/>
          <w:sz w:val="20"/>
        </w:rPr>
        <w:t>.  Other Contracts</w:t>
      </w:r>
    </w:p>
    <w:p w14:paraId="390B0A7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79DEBC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There may be other contracts let for work to be done in adjacent areas and, as such,  this Contractor and </w:t>
      </w:r>
      <w:r>
        <w:rPr>
          <w:rFonts w:ascii="Arial" w:hAnsi="Arial"/>
          <w:sz w:val="20"/>
        </w:rPr>
        <w:lastRenderedPageBreak/>
        <w:t>such other contractors shall coordinate their work to conform with progressive operation of all the work covered by such contracts, and afford  each other reasonable opportunities for the introduction and storage of their  supplies, materials, equipment, and the execution of their work.</w:t>
      </w:r>
    </w:p>
    <w:p w14:paraId="006BC62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19DA64D" w14:textId="344E17AB" w:rsidR="006E04E1" w:rsidRDefault="00816CF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b/>
          <w:sz w:val="20"/>
        </w:rPr>
        <w:t>27</w:t>
      </w:r>
      <w:r w:rsidR="006E04E1">
        <w:rPr>
          <w:rFonts w:ascii="Arial" w:hAnsi="Arial"/>
          <w:b/>
          <w:sz w:val="20"/>
        </w:rPr>
        <w:t xml:space="preserve">.  Asbestos </w:t>
      </w:r>
    </w:p>
    <w:p w14:paraId="5801B38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45172B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If the work to be done under this contract contains the abatement of asbestos the following shall apply:</w:t>
      </w:r>
    </w:p>
    <w:p w14:paraId="53AB08E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380B29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a.  Applicable Regulations -</w:t>
      </w:r>
      <w:r>
        <w:rPr>
          <w:rFonts w:ascii="Arial" w:hAnsi="Arial"/>
          <w:sz w:val="20"/>
        </w:rPr>
        <w:tab/>
        <w:t xml:space="preserve">All work to be done under this Contract shall be in compliance with Part 56 of Title 12 of the Official Compilation of Codes, Rules and Regulations of the State of New York (cited as 12 NYCRR Part 56) as amended effective November 9, 1994. </w:t>
      </w:r>
    </w:p>
    <w:p w14:paraId="5B50720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8330CD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b.  Applicable Variance -</w:t>
      </w:r>
      <w:r>
        <w:rPr>
          <w:rFonts w:ascii="Arial" w:hAnsi="Arial"/>
          <w:sz w:val="20"/>
        </w:rPr>
        <w:tab/>
        <w:t>The abatement contractor is responsible for obtaining any variance not issued to date that he feels may be applicable to the policies/procedures as set forth in 12 NYCRR Part 56.</w:t>
      </w:r>
    </w:p>
    <w:p w14:paraId="1981A5CC"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p>
    <w:p w14:paraId="1DC25456" w14:textId="173D9294"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c.  Owner Project Fact Sheet -The Contractor shall complete and submit as much information as possible on the Asbestos Material Fact Sheet to the University in triplicate prior to the project startup</w:t>
      </w:r>
      <w:r w:rsidR="00F3589D">
        <w:rPr>
          <w:rFonts w:ascii="Arial" w:hAnsi="Arial"/>
          <w:sz w:val="20"/>
        </w:rPr>
        <w:t xml:space="preserve"> c</w:t>
      </w:r>
      <w:r>
        <w:rPr>
          <w:rFonts w:ascii="Arial" w:hAnsi="Arial"/>
          <w:sz w:val="20"/>
        </w:rPr>
        <w:t xml:space="preserve">ompletion of the Fact Sheet shall be submitted prior to acceptance. </w:t>
      </w:r>
    </w:p>
    <w:p w14:paraId="432A16D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0BA5D3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897DD0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d.  Patent Infringement -</w:t>
      </w:r>
      <w:r>
        <w:rPr>
          <w:rFonts w:ascii="Arial" w:hAnsi="Arial"/>
          <w:sz w:val="20"/>
        </w:rPr>
        <w:tab/>
        <w:t>The State University of New York and the State University Construction Fund have been given notice by a law  firm  representing GPAC, Inc. that the use of its process/procedure for asbestos containment and removal constitutes a patent infringement.  All potential contractors are hereby notified that they may have to obtain a license to use certain patented Negative Air Containment systems, and that any liability of the University in connection therewith is covered by Section 2.21 of the Agreement. Therefore, all potential contractors are hereby notified that after opening of the bids they must advise the University as to the system they intend to use for Negative Air Containment and provide the University with either a copy of their license to use the same or written documentation, signed by an authorized officer of their surety, that their performance bond  guarantees the Contractor's indemnification covering patent claims.</w:t>
      </w:r>
    </w:p>
    <w:p w14:paraId="050736A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079F312" w14:textId="77777777" w:rsidR="002F60CC"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e.  Air Monitoring -</w:t>
      </w:r>
      <w:r>
        <w:rPr>
          <w:rFonts w:ascii="Arial" w:hAnsi="Arial"/>
          <w:sz w:val="20"/>
        </w:rPr>
        <w:tab/>
      </w:r>
      <w:r>
        <w:rPr>
          <w:rFonts w:ascii="Arial" w:hAnsi="Arial"/>
          <w:sz w:val="20"/>
        </w:rPr>
        <w:tab/>
      </w:r>
      <w:r w:rsidR="002F60CC" w:rsidRPr="002F60CC">
        <w:rPr>
          <w:rFonts w:ascii="Arial" w:hAnsi="Arial"/>
          <w:sz w:val="20"/>
        </w:rPr>
        <w:t xml:space="preserve">All work to be done under this Contract shall be in compliance with Part 56 of Title 12 of the Official Compilation of Codes, Rules and Regulations of the State of New York (cited as 12 NYCRR Part 56), as currently amended, and applicable federal and state regulations. </w:t>
      </w:r>
    </w:p>
    <w:p w14:paraId="0E580262" w14:textId="77777777" w:rsidR="002F60CC" w:rsidRDefault="002F60CC">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00C867BC" w14:textId="21FC8C06" w:rsidR="006E04E1" w:rsidRDefault="002F60CC">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2F60CC">
        <w:rPr>
          <w:rFonts w:ascii="Arial" w:hAnsi="Arial"/>
          <w:sz w:val="20"/>
        </w:rPr>
        <w:t>The Owner shall be responsible for hiring and paying an independent third party firm to perform the requirements of air monitoring as called for in 12 NYCRR Part 56 and as permitted in Section 2.17 of the Agreement.</w:t>
      </w:r>
    </w:p>
    <w:p w14:paraId="23403A3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2061C2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f.  Testing -</w:t>
      </w:r>
      <w:r>
        <w:rPr>
          <w:rFonts w:ascii="Arial" w:hAnsi="Arial"/>
          <w:sz w:val="20"/>
        </w:rPr>
        <w:tab/>
      </w:r>
      <w:r>
        <w:rPr>
          <w:rFonts w:ascii="Arial" w:hAnsi="Arial"/>
          <w:sz w:val="20"/>
        </w:rPr>
        <w:tab/>
      </w:r>
      <w:r>
        <w:rPr>
          <w:rFonts w:ascii="Arial" w:hAnsi="Arial"/>
          <w:sz w:val="20"/>
        </w:rPr>
        <w:tab/>
      </w:r>
      <w:r>
        <w:rPr>
          <w:rFonts w:ascii="Arial" w:hAnsi="Arial"/>
          <w:sz w:val="20"/>
        </w:rPr>
        <w:tab/>
        <w:t>The University and Campus reserve the right to employ an independent testing  laboratory to perform testing on the work and air sampling. The Contractor shall be required to cooperate with the testing laboratory.</w:t>
      </w:r>
    </w:p>
    <w:p w14:paraId="6F7411FF"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2E360D7"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g.  Disposal Procedures -</w:t>
      </w:r>
      <w:r>
        <w:rPr>
          <w:rFonts w:ascii="Arial" w:hAnsi="Arial"/>
          <w:sz w:val="20"/>
        </w:rPr>
        <w:tab/>
      </w:r>
      <w:r>
        <w:rPr>
          <w:rFonts w:ascii="Arial" w:hAnsi="Arial"/>
          <w:sz w:val="20"/>
        </w:rPr>
        <w:tab/>
        <w:t xml:space="preserve">It is the responsibility of the asbestos contractor to determine current waste handling, transportation and disposal regulations for the work site and for each waste disposal landfill. The asbestos contractor must comply fully with these regulations, all appropriate U.S. Department of Transportation, </w:t>
      </w:r>
      <w:r>
        <w:rPr>
          <w:rFonts w:ascii="Arial" w:hAnsi="Arial"/>
          <w:sz w:val="20"/>
        </w:rPr>
        <w:lastRenderedPageBreak/>
        <w:t xml:space="preserve">EPA and Federal, State and local entities' regulations, and all other </w:t>
      </w:r>
      <w:proofErr w:type="spellStart"/>
      <w:r>
        <w:rPr>
          <w:rFonts w:ascii="Arial" w:hAnsi="Arial"/>
          <w:sz w:val="20"/>
        </w:rPr>
        <w:t>then</w:t>
      </w:r>
      <w:proofErr w:type="spellEnd"/>
      <w:r>
        <w:rPr>
          <w:rFonts w:ascii="Arial" w:hAnsi="Arial"/>
          <w:sz w:val="20"/>
        </w:rPr>
        <w:t xml:space="preserve"> current legal requirements. Submit originals or copies of all pertinent manifests in triplicate to the University.</w:t>
      </w:r>
    </w:p>
    <w:p w14:paraId="7807060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07EFFE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2851" w:hanging="2376"/>
        <w:jc w:val="both"/>
        <w:rPr>
          <w:rFonts w:ascii="Arial" w:hAnsi="Arial"/>
          <w:sz w:val="20"/>
        </w:rPr>
      </w:pPr>
      <w:r>
        <w:rPr>
          <w:rFonts w:ascii="Arial" w:hAnsi="Arial"/>
          <w:sz w:val="20"/>
        </w:rPr>
        <w:t>h.  Submittals -</w:t>
      </w:r>
      <w:r>
        <w:rPr>
          <w:rFonts w:ascii="Arial" w:hAnsi="Arial"/>
          <w:sz w:val="20"/>
        </w:rPr>
        <w:tab/>
      </w:r>
      <w:r>
        <w:rPr>
          <w:rFonts w:ascii="Arial" w:hAnsi="Arial"/>
          <w:sz w:val="20"/>
        </w:rPr>
        <w:tab/>
      </w:r>
      <w:r>
        <w:rPr>
          <w:rFonts w:ascii="Arial" w:hAnsi="Arial"/>
          <w:sz w:val="20"/>
        </w:rPr>
        <w:tab/>
        <w:t>Prior to commencement of the work on this project, the Contractor must submit the following to the University:</w:t>
      </w:r>
    </w:p>
    <w:p w14:paraId="632D08BA"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1B4BB69"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1).</w:t>
      </w:r>
      <w:r>
        <w:rPr>
          <w:rFonts w:ascii="Arial" w:hAnsi="Arial"/>
          <w:sz w:val="20"/>
        </w:rPr>
        <w:tab/>
        <w:t>Copy of original insurance policy.</w:t>
      </w:r>
    </w:p>
    <w:p w14:paraId="1D867DF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B9A5560"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2).</w:t>
      </w:r>
      <w:r>
        <w:rPr>
          <w:rFonts w:ascii="Arial" w:hAnsi="Arial"/>
          <w:sz w:val="20"/>
        </w:rPr>
        <w:tab/>
        <w:t>Copy of Department of Labor notification.</w:t>
      </w:r>
    </w:p>
    <w:p w14:paraId="7ACA2102"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3761417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3).</w:t>
      </w:r>
      <w:r>
        <w:rPr>
          <w:rFonts w:ascii="Arial" w:hAnsi="Arial"/>
          <w:sz w:val="20"/>
        </w:rPr>
        <w:tab/>
        <w:t>Owner Fact Sheet.</w:t>
      </w:r>
    </w:p>
    <w:p w14:paraId="29192FE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64F50D6"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4).</w:t>
      </w:r>
      <w:r>
        <w:rPr>
          <w:rFonts w:ascii="Arial" w:hAnsi="Arial"/>
          <w:sz w:val="20"/>
        </w:rPr>
        <w:tab/>
        <w:t>Copy of EPA notification.</w:t>
      </w:r>
    </w:p>
    <w:p w14:paraId="6BDD0A1D"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 </w:t>
      </w:r>
    </w:p>
    <w:p w14:paraId="19D9FBB7" w14:textId="7840D8F3"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2851"/>
        <w:jc w:val="both"/>
        <w:rPr>
          <w:rFonts w:ascii="Arial" w:hAnsi="Arial"/>
          <w:sz w:val="20"/>
        </w:rPr>
      </w:pPr>
      <w:proofErr w:type="spellStart"/>
      <w:r>
        <w:rPr>
          <w:rFonts w:ascii="Arial" w:hAnsi="Arial"/>
          <w:sz w:val="20"/>
        </w:rPr>
        <w:t>i</w:t>
      </w:r>
      <w:proofErr w:type="spellEnd"/>
      <w:r>
        <w:rPr>
          <w:rFonts w:ascii="Arial" w:hAnsi="Arial"/>
          <w:sz w:val="20"/>
        </w:rPr>
        <w:t>.  Special Requirements -.</w:t>
      </w:r>
      <w:r>
        <w:rPr>
          <w:rFonts w:ascii="Arial" w:hAnsi="Arial"/>
          <w:sz w:val="20"/>
        </w:rPr>
        <w:tab/>
        <w:t xml:space="preserve"> 1)    Size, location, and quantities of all pipes,  joints, ducts, valves, tees, etc. must be field verified by all prospective bidders.  Information given on the drawings and specifications is for general orientation and information only.</w:t>
      </w:r>
    </w:p>
    <w:p w14:paraId="6ACFD7D6" w14:textId="77777777" w:rsidR="00081496" w:rsidRDefault="0008149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2851"/>
        <w:jc w:val="both"/>
        <w:rPr>
          <w:rFonts w:ascii="Arial" w:hAnsi="Arial"/>
          <w:sz w:val="20"/>
        </w:rPr>
      </w:pPr>
    </w:p>
    <w:p w14:paraId="5A9A54A6" w14:textId="2D1420F3"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2)</w:t>
      </w:r>
      <w:r>
        <w:rPr>
          <w:rFonts w:ascii="Arial" w:hAnsi="Arial"/>
          <w:sz w:val="20"/>
        </w:rPr>
        <w:tab/>
        <w:t>The Contractor shall have at least one English</w:t>
      </w:r>
      <w:r>
        <w:rPr>
          <w:rFonts w:ascii="Arial" w:hAnsi="Arial"/>
          <w:sz w:val="20"/>
        </w:rPr>
        <w:noBreakHyphen/>
        <w:t>speaking supervisor on the site at all times while the project is in progress.</w:t>
      </w:r>
    </w:p>
    <w:p w14:paraId="6DAE54D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3F9DBED" w14:textId="44453542"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r>
        <w:rPr>
          <w:rFonts w:ascii="Arial" w:hAnsi="Arial"/>
          <w:sz w:val="20"/>
        </w:rPr>
        <w:t>3)</w:t>
      </w:r>
      <w:r>
        <w:rPr>
          <w:rFonts w:ascii="Arial" w:hAnsi="Arial"/>
          <w:sz w:val="20"/>
        </w:rPr>
        <w:tab/>
        <w:t>Prior to the commencement of work involving asbestos demolition, removal,  renovation, the Contractor must submit to the University the name of its on</w:t>
      </w:r>
      <w:r>
        <w:rPr>
          <w:rFonts w:ascii="Arial" w:hAnsi="Arial"/>
          <w:sz w:val="20"/>
        </w:rPr>
        <w:noBreakHyphen/>
        <w:t>site asbestos supervisor responsible for such operations, together with  documentation that such supervisor has completed an Environmental Protection Agency</w:t>
      </w:r>
      <w:r>
        <w:rPr>
          <w:rFonts w:ascii="Arial" w:hAnsi="Arial"/>
          <w:sz w:val="20"/>
        </w:rPr>
        <w:noBreakHyphen/>
        <w:t>approved training course for asbestos supervisors.</w:t>
      </w:r>
    </w:p>
    <w:p w14:paraId="2E191140" w14:textId="12B789C9" w:rsidR="006766F3" w:rsidRDefault="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3326" w:hanging="476"/>
        <w:jc w:val="both"/>
        <w:rPr>
          <w:rFonts w:ascii="Arial" w:hAnsi="Arial"/>
          <w:sz w:val="20"/>
        </w:rPr>
      </w:pPr>
    </w:p>
    <w:p w14:paraId="262DAD14" w14:textId="41558F90" w:rsidR="006766F3" w:rsidRDefault="006766F3" w:rsidP="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0CF24C42" w14:textId="3CA2F587" w:rsidR="004479D5" w:rsidRDefault="00816CF5" w:rsidP="004322E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r w:rsidRPr="006766F3">
        <w:rPr>
          <w:rFonts w:ascii="Arial" w:hAnsi="Arial"/>
          <w:b/>
          <w:bCs/>
          <w:sz w:val="20"/>
        </w:rPr>
        <w:t>2</w:t>
      </w:r>
      <w:r>
        <w:rPr>
          <w:rFonts w:ascii="Arial" w:hAnsi="Arial"/>
          <w:b/>
          <w:bCs/>
          <w:sz w:val="20"/>
        </w:rPr>
        <w:t>8</w:t>
      </w:r>
      <w:r w:rsidR="006766F3" w:rsidRPr="006766F3">
        <w:rPr>
          <w:rFonts w:ascii="Arial" w:hAnsi="Arial"/>
          <w:b/>
          <w:bCs/>
          <w:sz w:val="20"/>
        </w:rPr>
        <w:t xml:space="preserve">. </w:t>
      </w:r>
      <w:r w:rsidR="006766F3">
        <w:rPr>
          <w:rFonts w:ascii="Arial" w:hAnsi="Arial"/>
          <w:b/>
          <w:bCs/>
          <w:sz w:val="20"/>
        </w:rPr>
        <w:tab/>
      </w:r>
      <w:r w:rsidR="006E6E45" w:rsidRPr="006E6E45">
        <w:rPr>
          <w:rFonts w:ascii="Arial" w:hAnsi="Arial"/>
          <w:b/>
          <w:bCs/>
          <w:sz w:val="20"/>
        </w:rPr>
        <w:t>Sustainable Design Reporting</w:t>
      </w:r>
    </w:p>
    <w:p w14:paraId="14AAF487" w14:textId="77777777" w:rsidR="004322E6" w:rsidRPr="004322E6" w:rsidRDefault="004322E6" w:rsidP="004322E6">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p>
    <w:p w14:paraId="0A71631A" w14:textId="46B2C366" w:rsidR="006766F3" w:rsidRDefault="006E6E45" w:rsidP="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r w:rsidRPr="006E6E45">
        <w:rPr>
          <w:rFonts w:ascii="Arial" w:hAnsi="Arial"/>
          <w:sz w:val="20"/>
        </w:rPr>
        <w:t xml:space="preserve">When submission of environmental product declarations (EPDs) is required by the technical specifications, in addition to the individual EPD submittals, submit a list summarizing the materials/products covered by each EPD submittal and the estimated total quantities used/installed of such covered materials during the Work completed to date.  As directed by the Consultant, the list shall be submitted/updated annually and at Substantial Completion. If the submitted EPDs do not show the kgCO2 per the quantity unit used/installed for a covered material, provide such information upon request of the Consultant. Using the list and other information, the Consultant will calculate the estimated total kgCO2 (kilograms of carbon dioxide) emission </w:t>
      </w:r>
      <w:r w:rsidR="004322E6" w:rsidRPr="006E6E45">
        <w:rPr>
          <w:rFonts w:ascii="Arial" w:hAnsi="Arial"/>
          <w:sz w:val="20"/>
        </w:rPr>
        <w:t>equivalent,</w:t>
      </w:r>
      <w:r w:rsidRPr="006E6E45">
        <w:rPr>
          <w:rFonts w:ascii="Arial" w:hAnsi="Arial"/>
          <w:sz w:val="20"/>
        </w:rPr>
        <w:t xml:space="preserve"> or each covered material/product used/installed.</w:t>
      </w:r>
      <w:r w:rsidR="006766F3">
        <w:rPr>
          <w:rFonts w:ascii="Arial" w:hAnsi="Arial"/>
          <w:sz w:val="20"/>
        </w:rPr>
        <w:t xml:space="preserve"> </w:t>
      </w:r>
    </w:p>
    <w:p w14:paraId="086B50FC" w14:textId="77777777" w:rsidR="003016A1" w:rsidRDefault="003016A1" w:rsidP="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072712AA" w14:textId="77777777" w:rsidR="003C1B43" w:rsidRDefault="003C1B43" w:rsidP="003016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r>
        <w:rPr>
          <w:rFonts w:ascii="Arial" w:hAnsi="Arial"/>
          <w:b/>
          <w:bCs/>
          <w:sz w:val="20"/>
        </w:rPr>
        <w:t xml:space="preserve">29. </w:t>
      </w:r>
      <w:r>
        <w:rPr>
          <w:rFonts w:ascii="Arial" w:hAnsi="Arial"/>
          <w:b/>
          <w:bCs/>
          <w:sz w:val="20"/>
        </w:rPr>
        <w:tab/>
        <w:t>Low Embodied Concrete</w:t>
      </w:r>
    </w:p>
    <w:p w14:paraId="56612322" w14:textId="77777777" w:rsidR="004322E6" w:rsidRDefault="004322E6" w:rsidP="003016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p>
    <w:p w14:paraId="1A24F3E2" w14:textId="7110BC09" w:rsidR="003C1B43" w:rsidRPr="003C1B43" w:rsidRDefault="003C1B43" w:rsidP="003C1B4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r w:rsidRPr="003C1B43">
        <w:rPr>
          <w:rFonts w:ascii="Arial" w:hAnsi="Arial"/>
          <w:sz w:val="20"/>
        </w:rPr>
        <w:t>In accordance with State Finance Law 136-d*2, Contractors shall certify for each of the low embodied concrete mixes utilized on the project that they comply with all the requirements listed in contract documents</w:t>
      </w:r>
      <w:r w:rsidR="000868FF">
        <w:rPr>
          <w:rFonts w:ascii="Arial" w:hAnsi="Arial"/>
          <w:sz w:val="20"/>
        </w:rPr>
        <w:t xml:space="preserve">, </w:t>
      </w:r>
      <w:r w:rsidR="000868FF" w:rsidRPr="000868FF">
        <w:rPr>
          <w:rFonts w:ascii="Arial" w:hAnsi="Arial"/>
          <w:sz w:val="20"/>
        </w:rPr>
        <w:t>and meets the minimum standards established under §136-d of the State Finance Law by the office of general services</w:t>
      </w:r>
      <w:r w:rsidRPr="003C1B43">
        <w:rPr>
          <w:rFonts w:ascii="Arial" w:hAnsi="Arial"/>
          <w:sz w:val="20"/>
        </w:rPr>
        <w:t>. Submit an environmental product declaration (EPD), and documentation identifying the Global Warming Potential (GWP) for each of the concrete mixes.</w:t>
      </w:r>
    </w:p>
    <w:p w14:paraId="089333B6" w14:textId="77777777" w:rsidR="003C1B43" w:rsidRDefault="003C1B43" w:rsidP="003016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p>
    <w:p w14:paraId="288F79E0" w14:textId="34AB2557" w:rsidR="003016A1" w:rsidRDefault="003C1B43" w:rsidP="003016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b/>
          <w:bCs/>
          <w:sz w:val="20"/>
        </w:rPr>
      </w:pPr>
      <w:r>
        <w:rPr>
          <w:rFonts w:ascii="Arial" w:hAnsi="Arial"/>
          <w:b/>
          <w:bCs/>
          <w:sz w:val="20"/>
        </w:rPr>
        <w:t>30</w:t>
      </w:r>
      <w:r w:rsidR="003016A1" w:rsidRPr="006766F3">
        <w:rPr>
          <w:rFonts w:ascii="Arial" w:hAnsi="Arial"/>
          <w:b/>
          <w:bCs/>
          <w:sz w:val="20"/>
        </w:rPr>
        <w:t xml:space="preserve">. </w:t>
      </w:r>
      <w:r w:rsidR="003016A1">
        <w:rPr>
          <w:rFonts w:ascii="Arial" w:hAnsi="Arial"/>
          <w:b/>
          <w:bCs/>
          <w:sz w:val="20"/>
        </w:rPr>
        <w:tab/>
      </w:r>
      <w:r w:rsidR="00CC3A58">
        <w:rPr>
          <w:rFonts w:ascii="Arial" w:hAnsi="Arial"/>
          <w:b/>
          <w:bCs/>
          <w:sz w:val="20"/>
        </w:rPr>
        <w:t xml:space="preserve">Construction Waste Management </w:t>
      </w:r>
    </w:p>
    <w:p w14:paraId="6A12D895" w14:textId="77777777" w:rsidR="00D5402C" w:rsidRDefault="00D5402C" w:rsidP="00D5402C">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0D94029C" w14:textId="4083A007" w:rsidR="00D5402C" w:rsidRPr="00960ECB" w:rsidRDefault="00D5402C" w:rsidP="00D5402C">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rPr>
          <w:rFonts w:ascii="Arial" w:hAnsi="Arial"/>
          <w:b/>
          <w:i/>
          <w:color w:val="EE0000"/>
          <w:sz w:val="16"/>
          <w:szCs w:val="16"/>
        </w:rPr>
      </w:pPr>
      <w:r w:rsidRPr="00960ECB">
        <w:rPr>
          <w:rFonts w:ascii="Arial" w:hAnsi="Arial"/>
          <w:b/>
          <w:i/>
          <w:color w:val="EE0000"/>
          <w:sz w:val="16"/>
          <w:szCs w:val="16"/>
        </w:rPr>
        <w:t>(</w:t>
      </w:r>
      <w:r>
        <w:rPr>
          <w:rFonts w:ascii="Arial" w:hAnsi="Arial"/>
          <w:b/>
          <w:i/>
          <w:color w:val="EE0000"/>
          <w:sz w:val="16"/>
          <w:szCs w:val="16"/>
        </w:rPr>
        <w:t xml:space="preserve">ADJUST </w:t>
      </w:r>
      <w:r w:rsidR="004322E6">
        <w:rPr>
          <w:rFonts w:ascii="Arial" w:hAnsi="Arial"/>
          <w:b/>
          <w:i/>
          <w:color w:val="EE0000"/>
          <w:sz w:val="16"/>
          <w:szCs w:val="16"/>
        </w:rPr>
        <w:t xml:space="preserve">LANGUAGE BELOW </w:t>
      </w:r>
      <w:r>
        <w:rPr>
          <w:rFonts w:ascii="Arial" w:hAnsi="Arial"/>
          <w:b/>
          <w:i/>
          <w:color w:val="EE0000"/>
          <w:sz w:val="16"/>
          <w:szCs w:val="16"/>
        </w:rPr>
        <w:t xml:space="preserve">FOR LEED OR INCREASED </w:t>
      </w:r>
      <w:r w:rsidR="00F81521">
        <w:rPr>
          <w:rFonts w:ascii="Arial" w:hAnsi="Arial"/>
          <w:b/>
          <w:i/>
          <w:color w:val="EE0000"/>
          <w:sz w:val="16"/>
          <w:szCs w:val="16"/>
        </w:rPr>
        <w:t>REQUIREMENTS FOR RECYLING</w:t>
      </w:r>
      <w:r w:rsidRPr="00960ECB">
        <w:rPr>
          <w:rFonts w:ascii="Arial" w:hAnsi="Arial"/>
          <w:b/>
          <w:i/>
          <w:color w:val="EE0000"/>
          <w:sz w:val="16"/>
          <w:szCs w:val="16"/>
        </w:rPr>
        <w:t>)</w:t>
      </w:r>
    </w:p>
    <w:p w14:paraId="10557571" w14:textId="77777777" w:rsidR="004479D5" w:rsidRDefault="004479D5" w:rsidP="009F4AE8">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733F519D" w14:textId="3173A582" w:rsidR="009F4AE8" w:rsidRDefault="006D6FA0" w:rsidP="004479D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rPr>
          <w:rFonts w:ascii="Arial" w:hAnsi="Arial"/>
          <w:sz w:val="20"/>
        </w:rPr>
      </w:pPr>
      <w:r>
        <w:rPr>
          <w:rFonts w:ascii="Arial" w:hAnsi="Arial"/>
          <w:sz w:val="20"/>
        </w:rPr>
        <w:lastRenderedPageBreak/>
        <w:t>The contractor shall</w:t>
      </w:r>
      <w:r w:rsidR="009F4AE8" w:rsidRPr="009F4AE8">
        <w:rPr>
          <w:rFonts w:ascii="Arial" w:hAnsi="Arial"/>
          <w:sz w:val="20"/>
        </w:rPr>
        <w:t xml:space="preserve"> implement a construction and demolition (C&amp;D) waste management plan which recycles at least 50% of the non-hazardous building C&amp;D waste generated</w:t>
      </w:r>
      <w:r w:rsidR="00960ECB">
        <w:rPr>
          <w:rFonts w:ascii="Arial" w:hAnsi="Arial"/>
          <w:sz w:val="20"/>
        </w:rPr>
        <w:t xml:space="preserve">. </w:t>
      </w:r>
      <w:r w:rsidR="009F4AE8" w:rsidRPr="009F4AE8">
        <w:rPr>
          <w:rFonts w:ascii="Arial" w:hAnsi="Arial"/>
          <w:sz w:val="20"/>
        </w:rPr>
        <w:t xml:space="preserve"> </w:t>
      </w:r>
    </w:p>
    <w:p w14:paraId="4E7FF9ED" w14:textId="77777777" w:rsidR="001C21DB" w:rsidRDefault="009F4AE8" w:rsidP="004479D5">
      <w:pPr>
        <w:pStyle w:val="ListParagraph"/>
        <w:numPr>
          <w:ilvl w:val="0"/>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In conjunction with monthly payment applications, submit a waste management reporting form for all materials transferred from the project site for recycling or disposal.  Reporting form shall:</w:t>
      </w:r>
    </w:p>
    <w:p w14:paraId="6F43355C" w14:textId="77777777" w:rsidR="001C21DB" w:rsidRDefault="009F4AE8" w:rsidP="004479D5">
      <w:pPr>
        <w:pStyle w:val="ListParagraph"/>
        <w:numPr>
          <w:ilvl w:val="1"/>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Include receipts or other documentation from the disposal and/or recycling facility of the quantity and type of materials transferred.</w:t>
      </w:r>
    </w:p>
    <w:p w14:paraId="317AD4F4" w14:textId="77777777" w:rsidR="001C21DB" w:rsidRDefault="009F4AE8" w:rsidP="004479D5">
      <w:pPr>
        <w:pStyle w:val="ListParagraph"/>
        <w:numPr>
          <w:ilvl w:val="1"/>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Provide the name and address of the disposal facilities and/or recycling facilities where materials will be disposed or recycled.</w:t>
      </w:r>
    </w:p>
    <w:p w14:paraId="74E9AFAB" w14:textId="57B5E278" w:rsidR="001C21DB" w:rsidRDefault="009F4AE8" w:rsidP="004479D5">
      <w:pPr>
        <w:pStyle w:val="ListParagraph"/>
        <w:numPr>
          <w:ilvl w:val="1"/>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Report all the material quantities either by weight or volume.</w:t>
      </w:r>
      <w:r w:rsidR="00E44D3B">
        <w:rPr>
          <w:rFonts w:ascii="Arial" w:hAnsi="Arial"/>
          <w:sz w:val="20"/>
        </w:rPr>
        <w:t xml:space="preserve"> </w:t>
      </w:r>
      <w:r w:rsidRPr="001C21DB">
        <w:rPr>
          <w:rFonts w:ascii="Arial" w:hAnsi="Arial"/>
          <w:sz w:val="20"/>
        </w:rPr>
        <w:t>To convert volume into weight use the US EPA conversion rates.</w:t>
      </w:r>
    </w:p>
    <w:p w14:paraId="7D733ADA" w14:textId="77777777" w:rsidR="001C21DB" w:rsidRDefault="009F4AE8" w:rsidP="004479D5">
      <w:pPr>
        <w:pStyle w:val="ListParagraph"/>
        <w:numPr>
          <w:ilvl w:val="1"/>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Provide documentation for materials or equipment to be removed from the site for sale or reuse, or turned over to the Campus, which are classified as recycled materials.  Documentation shall include the description of the materials or equipment, weight or quantity of materials or equipment, and a receipt for the sale, a letter on Contractor’s letterhead indicating the reuse or the Campus’ signed receipt of materials or equipment, and the applicable fee(s) paid or payment(s) received.</w:t>
      </w:r>
    </w:p>
    <w:p w14:paraId="273F5704" w14:textId="77777777" w:rsidR="001C21DB" w:rsidRDefault="009F4AE8" w:rsidP="004479D5">
      <w:pPr>
        <w:pStyle w:val="ListParagraph"/>
        <w:numPr>
          <w:ilvl w:val="1"/>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Show the percentage of recycling achieved to date.</w:t>
      </w:r>
    </w:p>
    <w:p w14:paraId="5605BB0C" w14:textId="77777777" w:rsidR="001C21DB" w:rsidRDefault="009F4AE8" w:rsidP="004479D5">
      <w:pPr>
        <w:pStyle w:val="ListParagraph"/>
        <w:numPr>
          <w:ilvl w:val="0"/>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 xml:space="preserve">Within 30 days after Substantial Completion, submit the total quantities for all C&amp;D and the percentage of materials which were recycled. </w:t>
      </w:r>
    </w:p>
    <w:p w14:paraId="5479370E" w14:textId="77777777" w:rsidR="001C21DB" w:rsidRDefault="009F4AE8" w:rsidP="004479D5">
      <w:pPr>
        <w:pStyle w:val="ListParagraph"/>
        <w:numPr>
          <w:ilvl w:val="0"/>
          <w:numId w:val="7"/>
        </w:num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contextualSpacing w:val="0"/>
        <w:rPr>
          <w:rFonts w:ascii="Arial" w:hAnsi="Arial"/>
          <w:sz w:val="20"/>
        </w:rPr>
      </w:pPr>
      <w:r w:rsidRPr="001C21DB">
        <w:rPr>
          <w:rFonts w:ascii="Arial" w:hAnsi="Arial"/>
          <w:sz w:val="20"/>
        </w:rPr>
        <w:t>Any money received by the Contractor for materials recycled, sold or reused off site was considered when the Bid Proposal submitted to the Fund and may be retained by the Contractor. The Contractor is solely responsible for the security of any materials that may be recycled, sold, or reused.</w:t>
      </w:r>
    </w:p>
    <w:p w14:paraId="7A74FF4B" w14:textId="2DEAAE00" w:rsidR="00CC3A58" w:rsidRPr="001C21DB" w:rsidRDefault="009F4AE8" w:rsidP="004479D5">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after="240"/>
        <w:ind w:left="360"/>
        <w:rPr>
          <w:rFonts w:ascii="Arial" w:hAnsi="Arial"/>
          <w:sz w:val="20"/>
        </w:rPr>
      </w:pPr>
      <w:r w:rsidRPr="001C21DB">
        <w:rPr>
          <w:rFonts w:ascii="Arial" w:hAnsi="Arial"/>
          <w:sz w:val="20"/>
        </w:rPr>
        <w:t>For all construction and demolition waste that leaves Campus with a manifest, provide copies of manifests in the monthly reports. For each manifest that requires the Campus EPA ID number as the generator of the waste, submit a draft copy for the review by the Campus, make any reasonable corrections that the Campus requests, and allow one week for the Campus to review and sign each completed manifest.</w:t>
      </w:r>
    </w:p>
    <w:p w14:paraId="54E27909" w14:textId="77777777" w:rsidR="00CC3A58" w:rsidRPr="009F4AE8" w:rsidRDefault="00CC3A58" w:rsidP="003016A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6" w:hanging="476"/>
        <w:rPr>
          <w:rFonts w:ascii="Arial" w:hAnsi="Arial"/>
          <w:sz w:val="20"/>
        </w:rPr>
      </w:pPr>
    </w:p>
    <w:p w14:paraId="02E865A1" w14:textId="77777777" w:rsidR="003016A1" w:rsidRPr="009F4AE8" w:rsidRDefault="003016A1" w:rsidP="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0B7F509C" w14:textId="77777777" w:rsidR="006766F3" w:rsidRDefault="006766F3" w:rsidP="006766F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3376FDDF" w14:textId="77777777" w:rsidR="00C51E2D" w:rsidRDefault="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w:t>
      </w:r>
    </w:p>
    <w:p w14:paraId="76F627A1" w14:textId="77777777" w:rsidR="00C51E2D" w:rsidRPr="00CE3673" w:rsidRDefault="00CE3673" w:rsidP="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b/>
          <w:i/>
          <w:sz w:val="20"/>
        </w:rPr>
      </w:pPr>
      <w:r w:rsidRPr="00CE3673">
        <w:rPr>
          <w:rFonts w:ascii="Arial" w:hAnsi="Arial"/>
          <w:b/>
          <w:i/>
          <w:sz w:val="20"/>
        </w:rPr>
        <w:t xml:space="preserve">IF THE CAMPUS ELECTS </w:t>
      </w:r>
      <w:r w:rsidRPr="00CE3673">
        <w:rPr>
          <w:rFonts w:ascii="Arial" w:hAnsi="Arial"/>
          <w:b/>
          <w:i/>
          <w:sz w:val="20"/>
          <w:u w:val="single"/>
        </w:rPr>
        <w:t>NOT</w:t>
      </w:r>
      <w:r w:rsidRPr="00CE3673">
        <w:rPr>
          <w:rFonts w:ascii="Arial" w:hAnsi="Arial"/>
          <w:b/>
          <w:i/>
          <w:sz w:val="20"/>
        </w:rPr>
        <w:t xml:space="preserve"> TO RETAIN THE CONTRACTOR’S GUARANTEE OBLIGATION FOR THE ONE YEAR GUARANTEE PERIOD, THE SECTION IMMEDIATELY BELOW MUST BE ADDED AND NUMBERED SEQUENTIALLY.</w:t>
      </w:r>
    </w:p>
    <w:p w14:paraId="5C5B409A" w14:textId="77777777" w:rsidR="00CE3673" w:rsidRPr="00CE3673" w:rsidRDefault="00CE3673" w:rsidP="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b/>
          <w:i/>
          <w:sz w:val="20"/>
        </w:rPr>
      </w:pPr>
    </w:p>
    <w:p w14:paraId="33CA2A30" w14:textId="77777777" w:rsidR="00CE3673" w:rsidRPr="00CE3673" w:rsidRDefault="00CE3673" w:rsidP="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b/>
          <w:i/>
          <w:sz w:val="20"/>
        </w:rPr>
      </w:pPr>
      <w:r w:rsidRPr="00CE3673">
        <w:rPr>
          <w:rFonts w:ascii="Arial" w:hAnsi="Arial"/>
          <w:b/>
          <w:i/>
          <w:sz w:val="20"/>
        </w:rPr>
        <w:t>DELETE THE DOUBLE DASHED LINES AND THESE INSTRUCTIONS</w:t>
      </w:r>
    </w:p>
    <w:p w14:paraId="6DC14FE6" w14:textId="77777777" w:rsidR="00CE3673" w:rsidRPr="00CE3673" w:rsidRDefault="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w:t>
      </w:r>
    </w:p>
    <w:p w14:paraId="2C2309F1" w14:textId="77777777" w:rsidR="006E04E1" w:rsidRDefault="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_____.</w:t>
      </w:r>
      <w:r w:rsidR="006E04E1">
        <w:rPr>
          <w:rFonts w:ascii="Arial" w:hAnsi="Arial"/>
          <w:b/>
          <w:sz w:val="20"/>
        </w:rPr>
        <w:t xml:space="preserve">    Modifications to the Payment Provisions of the Agreement</w:t>
      </w:r>
    </w:p>
    <w:p w14:paraId="57411EDE"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 </w:t>
      </w:r>
    </w:p>
    <w:p w14:paraId="784A0CF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Delete the following Sections from Article IV of the Agreement:  </w:t>
      </w:r>
    </w:p>
    <w:p w14:paraId="4BDFD278" w14:textId="77777777" w:rsidR="00CE3673" w:rsidRDefault="00CE367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p>
    <w:p w14:paraId="649A19BC" w14:textId="77777777" w:rsidR="006E04E1" w:rsidRDefault="00CE3673"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940" w:hanging="465"/>
        <w:rPr>
          <w:rFonts w:ascii="Arial" w:hAnsi="Arial"/>
          <w:sz w:val="20"/>
        </w:rPr>
      </w:pPr>
      <w:r>
        <w:rPr>
          <w:rFonts w:ascii="Arial" w:hAnsi="Arial"/>
          <w:sz w:val="20"/>
        </w:rPr>
        <w:lastRenderedPageBreak/>
        <w:t xml:space="preserve">a. </w:t>
      </w:r>
      <w:r>
        <w:rPr>
          <w:rFonts w:ascii="Arial" w:hAnsi="Arial"/>
          <w:sz w:val="20"/>
        </w:rPr>
        <w:tab/>
      </w:r>
      <w:r w:rsidR="006E04E1">
        <w:rPr>
          <w:rFonts w:ascii="Arial" w:hAnsi="Arial"/>
          <w:sz w:val="20"/>
        </w:rPr>
        <w:t xml:space="preserve">Section 4.18 </w:t>
      </w:r>
      <w:r w:rsidR="006E04E1">
        <w:rPr>
          <w:rFonts w:ascii="Arial" w:hAnsi="Arial"/>
          <w:sz w:val="20"/>
        </w:rPr>
        <w:noBreakHyphen/>
        <w:t xml:space="preserve"> Final Payment:  Delete the Clause "excluding the contractor's guarantee obligations (reference</w:t>
      </w:r>
      <w:r w:rsidR="00D756A4">
        <w:rPr>
          <w:rFonts w:ascii="Arial" w:hAnsi="Arial"/>
          <w:sz w:val="20"/>
        </w:rPr>
        <w:t xml:space="preserve"> </w:t>
      </w:r>
      <w:r w:rsidR="006E04E1">
        <w:rPr>
          <w:rFonts w:ascii="Arial" w:hAnsi="Arial"/>
          <w:sz w:val="20"/>
        </w:rPr>
        <w:t>Section</w:t>
      </w:r>
      <w:r w:rsidR="00D756A4">
        <w:rPr>
          <w:rFonts w:ascii="Arial" w:hAnsi="Arial"/>
          <w:sz w:val="20"/>
        </w:rPr>
        <w:t xml:space="preserve"> </w:t>
      </w:r>
      <w:r w:rsidR="006E04E1">
        <w:rPr>
          <w:rFonts w:ascii="Arial" w:hAnsi="Arial"/>
          <w:sz w:val="20"/>
        </w:rPr>
        <w:t xml:space="preserve">4.08)" </w:t>
      </w:r>
      <w:r w:rsidR="00D756A4">
        <w:rPr>
          <w:rFonts w:ascii="Arial" w:hAnsi="Arial"/>
          <w:sz w:val="20"/>
        </w:rPr>
        <w:t xml:space="preserve"> </w:t>
      </w:r>
      <w:r w:rsidR="006E04E1">
        <w:rPr>
          <w:rFonts w:ascii="Arial" w:hAnsi="Arial"/>
          <w:sz w:val="20"/>
        </w:rPr>
        <w:t>from the last line of the paragraph.</w:t>
      </w:r>
    </w:p>
    <w:p w14:paraId="06DA40D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7DF5BE55"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r>
        <w:rPr>
          <w:rFonts w:ascii="Arial" w:hAnsi="Arial"/>
          <w:sz w:val="20"/>
        </w:rPr>
        <w:t>b.</w:t>
      </w:r>
      <w:r w:rsidR="00D756A4">
        <w:rPr>
          <w:rFonts w:ascii="Arial" w:hAnsi="Arial"/>
          <w:sz w:val="20"/>
        </w:rPr>
        <w:tab/>
      </w:r>
      <w:r>
        <w:rPr>
          <w:rFonts w:ascii="Arial" w:hAnsi="Arial"/>
          <w:sz w:val="20"/>
        </w:rPr>
        <w:t xml:space="preserve">Section 4.20 </w:t>
      </w:r>
      <w:r>
        <w:rPr>
          <w:rFonts w:ascii="Arial" w:hAnsi="Arial"/>
          <w:sz w:val="20"/>
        </w:rPr>
        <w:noBreakHyphen/>
        <w:t xml:space="preserve"> Guarantee Payment:  Delete this section in its entirety.</w:t>
      </w:r>
    </w:p>
    <w:p w14:paraId="5793C15B"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5A6DB146" w14:textId="77777777" w:rsidR="006E04E1"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r>
        <w:rPr>
          <w:rFonts w:ascii="Arial" w:hAnsi="Arial"/>
          <w:sz w:val="20"/>
        </w:rPr>
        <w:t>c.</w:t>
      </w:r>
      <w:r>
        <w:rPr>
          <w:rFonts w:ascii="Arial" w:hAnsi="Arial"/>
          <w:sz w:val="20"/>
        </w:rPr>
        <w:tab/>
      </w:r>
      <w:r w:rsidR="006E04E1">
        <w:rPr>
          <w:rFonts w:ascii="Arial" w:hAnsi="Arial"/>
          <w:sz w:val="20"/>
        </w:rPr>
        <w:t xml:space="preserve">Section 4.21 </w:t>
      </w:r>
      <w:r w:rsidR="006E04E1">
        <w:rPr>
          <w:rFonts w:ascii="Arial" w:hAnsi="Arial"/>
          <w:sz w:val="20"/>
        </w:rPr>
        <w:noBreakHyphen/>
        <w:t xml:space="preserve"> Acceptance of Guarantee Payment:  Delete this section in its entirety.</w:t>
      </w:r>
    </w:p>
    <w:p w14:paraId="3D36B5E1" w14:textId="77777777" w:rsidR="00D756A4"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p>
    <w:p w14:paraId="76EC3E58" w14:textId="77777777" w:rsidR="00D756A4"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p>
    <w:p w14:paraId="6020AC5B" w14:textId="77777777" w:rsidR="00D756A4"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p>
    <w:p w14:paraId="6080F899" w14:textId="77777777" w:rsidR="00D756A4"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both"/>
        <w:rPr>
          <w:rFonts w:ascii="Arial" w:hAnsi="Arial"/>
          <w:sz w:val="20"/>
        </w:rPr>
      </w:pPr>
      <w:r>
        <w:rPr>
          <w:rFonts w:ascii="Arial" w:hAnsi="Arial"/>
          <w:sz w:val="20"/>
        </w:rPr>
        <w:t>=============================================================================</w:t>
      </w:r>
    </w:p>
    <w:p w14:paraId="4ECDE1BE" w14:textId="77777777" w:rsidR="00D756A4" w:rsidRDefault="00D756A4"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center"/>
        <w:rPr>
          <w:rFonts w:ascii="Arial" w:hAnsi="Arial"/>
          <w:b/>
          <w:i/>
          <w:sz w:val="20"/>
        </w:rPr>
      </w:pPr>
      <w:r>
        <w:rPr>
          <w:rFonts w:ascii="Arial" w:hAnsi="Arial"/>
          <w:b/>
          <w:i/>
          <w:sz w:val="20"/>
        </w:rPr>
        <w:t>RETAIN THE SECTION INDICATED IMMEDIATELY BELOW</w:t>
      </w:r>
    </w:p>
    <w:p w14:paraId="4B5A1FE6" w14:textId="77777777" w:rsidR="00D756A4" w:rsidRDefault="00D756A4"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center"/>
        <w:rPr>
          <w:rFonts w:ascii="Arial" w:hAnsi="Arial"/>
          <w:b/>
          <w:i/>
          <w:sz w:val="20"/>
        </w:rPr>
      </w:pPr>
      <w:r>
        <w:rPr>
          <w:rFonts w:ascii="Arial" w:hAnsi="Arial"/>
          <w:b/>
          <w:i/>
          <w:sz w:val="20"/>
        </w:rPr>
        <w:t>AND NUMBER IT SEQUENTIALLY</w:t>
      </w:r>
    </w:p>
    <w:p w14:paraId="5B868748" w14:textId="77777777" w:rsidR="00D756A4" w:rsidRDefault="00D756A4"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center"/>
        <w:rPr>
          <w:rFonts w:ascii="Arial" w:hAnsi="Arial"/>
          <w:b/>
          <w:i/>
          <w:sz w:val="20"/>
        </w:rPr>
      </w:pPr>
    </w:p>
    <w:p w14:paraId="5300AEFF" w14:textId="77777777" w:rsidR="00D756A4" w:rsidRDefault="00D756A4"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jc w:val="center"/>
        <w:rPr>
          <w:rFonts w:ascii="Arial" w:hAnsi="Arial"/>
          <w:b/>
          <w:i/>
          <w:sz w:val="20"/>
        </w:rPr>
      </w:pPr>
      <w:r>
        <w:rPr>
          <w:rFonts w:ascii="Arial" w:hAnsi="Arial"/>
          <w:b/>
          <w:i/>
          <w:sz w:val="20"/>
        </w:rPr>
        <w:t>DELETE THE DOUBLE DASHED LINES AND THESE INSTRUCTIONS</w:t>
      </w:r>
    </w:p>
    <w:p w14:paraId="5C463E4F" w14:textId="77777777" w:rsidR="00D756A4" w:rsidRPr="00D756A4" w:rsidRDefault="00D756A4" w:rsidP="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ind w:left="475"/>
        <w:rPr>
          <w:rFonts w:ascii="Arial" w:hAnsi="Arial"/>
          <w:sz w:val="20"/>
        </w:rPr>
      </w:pPr>
      <w:r>
        <w:rPr>
          <w:rFonts w:ascii="Arial" w:hAnsi="Arial"/>
          <w:sz w:val="20"/>
        </w:rPr>
        <w:t>=============================================================================</w:t>
      </w:r>
    </w:p>
    <w:p w14:paraId="0DD13618"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2E14DE95" w14:textId="77777777" w:rsidR="006E04E1"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_____.</w:t>
      </w:r>
      <w:r>
        <w:rPr>
          <w:rFonts w:ascii="Arial" w:hAnsi="Arial"/>
          <w:sz w:val="20"/>
        </w:rPr>
        <w:tab/>
      </w:r>
      <w:r>
        <w:rPr>
          <w:rFonts w:ascii="Arial" w:hAnsi="Arial"/>
          <w:b/>
          <w:sz w:val="20"/>
        </w:rPr>
        <w:t>W</w:t>
      </w:r>
      <w:r w:rsidR="006E04E1">
        <w:rPr>
          <w:rFonts w:ascii="Arial" w:hAnsi="Arial"/>
          <w:b/>
          <w:sz w:val="20"/>
        </w:rPr>
        <w:t>age Rates and Supplements</w:t>
      </w:r>
    </w:p>
    <w:p w14:paraId="71ABC5E1"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65D33B14" w14:textId="77777777" w:rsidR="006E04E1" w:rsidRDefault="006E04E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r>
        <w:rPr>
          <w:rFonts w:ascii="Arial" w:hAnsi="Arial"/>
          <w:sz w:val="20"/>
        </w:rPr>
        <w:t xml:space="preserve">The following are the rates of wages and supplements determined by the Industrial Commissioner of the State of </w:t>
      </w:r>
      <w:smartTag w:uri="urn:schemas-microsoft-com:office:smarttags" w:element="place">
        <w:smartTag w:uri="urn:schemas-microsoft-com:office:smarttags" w:element="State">
          <w:r>
            <w:rPr>
              <w:rFonts w:ascii="Arial" w:hAnsi="Arial"/>
              <w:sz w:val="20"/>
            </w:rPr>
            <w:t>New York</w:t>
          </w:r>
        </w:smartTag>
      </w:smartTag>
      <w:r>
        <w:rPr>
          <w:rFonts w:ascii="Arial" w:hAnsi="Arial"/>
          <w:sz w:val="20"/>
        </w:rPr>
        <w:t xml:space="preserve"> as prevailing in the locality of the site at which the work will be performed:</w:t>
      </w:r>
    </w:p>
    <w:p w14:paraId="29FADC4D" w14:textId="77777777" w:rsidR="003E2A81" w:rsidRPr="003E2A81" w:rsidRDefault="003E2A81" w:rsidP="00632BD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528F3349" w14:textId="1522A4F3" w:rsidR="00EF5CAE" w:rsidRPr="00EF5CAE" w:rsidRDefault="00D03A2D" w:rsidP="00EF5CAE">
      <w:pPr>
        <w:rPr>
          <w:rFonts w:ascii="Arial" w:hAnsi="Arial"/>
          <w:sz w:val="20"/>
        </w:rPr>
      </w:pPr>
      <w:r>
        <w:rPr>
          <w:rFonts w:ascii="Arial" w:hAnsi="Arial"/>
          <w:sz w:val="20"/>
        </w:rPr>
        <w:t>Wage Schedules can be accessed online using</w:t>
      </w:r>
      <w:r w:rsidR="003E2A81" w:rsidRPr="003E2A81">
        <w:rPr>
          <w:rFonts w:ascii="Arial" w:hAnsi="Arial"/>
          <w:sz w:val="20"/>
        </w:rPr>
        <w:t xml:space="preserve"> PRC #</w:t>
      </w:r>
      <w:r w:rsidR="00630919">
        <w:rPr>
          <w:rFonts w:ascii="Arial" w:hAnsi="Arial"/>
          <w:sz w:val="20"/>
        </w:rPr>
        <w:t xml:space="preserve"> </w:t>
      </w:r>
      <w:r w:rsidR="00630919" w:rsidRPr="00630919">
        <w:rPr>
          <w:rFonts w:ascii="Arial" w:hAnsi="Arial"/>
          <w:color w:val="FF0000"/>
          <w:sz w:val="20"/>
          <w:u w:val="single"/>
        </w:rPr>
        <w:t>{INSERT PRC#}</w:t>
      </w:r>
      <w:r w:rsidR="00630919" w:rsidRPr="00630919">
        <w:rPr>
          <w:rFonts w:ascii="Arial" w:hAnsi="Arial"/>
          <w:color w:val="FF0000"/>
          <w:sz w:val="20"/>
        </w:rPr>
        <w:t xml:space="preserve"> </w:t>
      </w:r>
      <w:r>
        <w:rPr>
          <w:rFonts w:ascii="Arial" w:hAnsi="Arial"/>
          <w:sz w:val="20"/>
        </w:rPr>
        <w:t>at</w:t>
      </w:r>
      <w:r w:rsidR="003E2A81">
        <w:rPr>
          <w:rFonts w:ascii="Arial" w:hAnsi="Arial"/>
          <w:sz w:val="20"/>
        </w:rPr>
        <w:t xml:space="preserve"> </w:t>
      </w:r>
      <w:hyperlink r:id="rId11" w:history="1">
        <w:r w:rsidRPr="00405671">
          <w:rPr>
            <w:rStyle w:val="Hyperlink"/>
            <w:rFonts w:ascii="Arial" w:hAnsi="Arial"/>
            <w:sz w:val="20"/>
          </w:rPr>
          <w:t>https://labor.ny.gov/workerprotection/publicwork/OWSaccess.shtm</w:t>
        </w:r>
      </w:hyperlink>
      <w:r>
        <w:rPr>
          <w:rFonts w:ascii="Arial" w:hAnsi="Arial"/>
          <w:sz w:val="20"/>
        </w:rPr>
        <w:t>. If the Contractor is unable to access the prevailing wage schedule for the PRC# listed above,</w:t>
      </w:r>
      <w:r w:rsidR="00EF5CAE">
        <w:rPr>
          <w:rFonts w:ascii="Arial" w:hAnsi="Arial"/>
          <w:sz w:val="20"/>
        </w:rPr>
        <w:t xml:space="preserve"> </w:t>
      </w:r>
      <w:r w:rsidR="00EF5CAE" w:rsidRPr="00EF5CAE">
        <w:rPr>
          <w:rFonts w:ascii="Arial" w:hAnsi="Arial"/>
          <w:sz w:val="20"/>
        </w:rPr>
        <w:t xml:space="preserve">please contact the University for a copy of the wage rate schedule. </w:t>
      </w:r>
    </w:p>
    <w:p w14:paraId="3584F911" w14:textId="5AAF66A3" w:rsidR="006E04E1" w:rsidRDefault="006E04E1" w:rsidP="00632BD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rPr>
          <w:rFonts w:ascii="Arial" w:hAnsi="Arial"/>
          <w:sz w:val="20"/>
        </w:rPr>
      </w:pPr>
    </w:p>
    <w:p w14:paraId="4953CEBA" w14:textId="77777777" w:rsidR="00D756A4" w:rsidRDefault="00D756A4">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rPr>
          <w:rFonts w:ascii="Arial" w:hAnsi="Arial"/>
          <w:sz w:val="20"/>
        </w:rPr>
      </w:pPr>
    </w:p>
    <w:p w14:paraId="48FDCEC3" w14:textId="2C1917F5" w:rsidR="00C10C7A" w:rsidRPr="009B1EC8" w:rsidRDefault="00D756A4" w:rsidP="001A1CAE">
      <w:pPr>
        <w:jc w:val="center"/>
        <w:rPr>
          <w:rFonts w:ascii="Arial" w:hAnsi="Arial" w:cs="Arial"/>
          <w:i/>
          <w:sz w:val="20"/>
        </w:rPr>
      </w:pPr>
      <w:r w:rsidRPr="009B1EC8">
        <w:rPr>
          <w:rFonts w:ascii="Arial" w:hAnsi="Arial" w:cs="Arial"/>
          <w:b/>
          <w:i/>
          <w:sz w:val="20"/>
        </w:rPr>
        <w:t>(</w:t>
      </w:r>
      <w:r w:rsidR="00C10C7A" w:rsidRPr="009B1EC8">
        <w:rPr>
          <w:rFonts w:ascii="Arial" w:hAnsi="Arial" w:cs="Arial"/>
          <w:b/>
          <w:i/>
          <w:sz w:val="20"/>
        </w:rPr>
        <w:t xml:space="preserve">The Consultant or Campus must request </w:t>
      </w:r>
      <w:r w:rsidR="009B1EC8" w:rsidRPr="009B1EC8">
        <w:rPr>
          <w:rFonts w:ascii="Arial" w:hAnsi="Arial" w:cs="Arial"/>
          <w:b/>
          <w:i/>
          <w:sz w:val="20"/>
        </w:rPr>
        <w:t xml:space="preserve">an </w:t>
      </w:r>
      <w:r w:rsidR="00C10C7A" w:rsidRPr="009B1EC8">
        <w:rPr>
          <w:rFonts w:ascii="Arial" w:hAnsi="Arial" w:cs="Arial"/>
          <w:b/>
          <w:i/>
          <w:sz w:val="20"/>
        </w:rPr>
        <w:t>Original Wage Schedule MUST BE REQUESTED from the Bureau of Public Work</w:t>
      </w:r>
      <w:r w:rsidR="00307260">
        <w:rPr>
          <w:rFonts w:ascii="Arial" w:hAnsi="Arial" w:cs="Arial"/>
          <w:b/>
          <w:i/>
          <w:sz w:val="20"/>
        </w:rPr>
        <w:t xml:space="preserve"> using the following website</w:t>
      </w:r>
    </w:p>
    <w:p w14:paraId="48DE60E1" w14:textId="163782F7" w:rsidR="001A1CAE" w:rsidRDefault="001A1CAE" w:rsidP="001A1CAE">
      <w:pPr>
        <w:jc w:val="center"/>
        <w:rPr>
          <w:rFonts w:ascii="Arial" w:hAnsi="Arial" w:cs="Arial"/>
          <w:sz w:val="20"/>
        </w:rPr>
      </w:pPr>
    </w:p>
    <w:p w14:paraId="6AA7EE6E" w14:textId="383C33E3" w:rsidR="001A1CAE" w:rsidRPr="00C10C7A" w:rsidRDefault="001A1CAE" w:rsidP="001A1CAE">
      <w:pPr>
        <w:jc w:val="center"/>
        <w:rPr>
          <w:rFonts w:ascii="Arial" w:hAnsi="Arial" w:cs="Arial"/>
          <w:i/>
          <w:sz w:val="20"/>
        </w:rPr>
      </w:pPr>
      <w:hyperlink r:id="rId12" w:history="1">
        <w:r w:rsidRPr="00A55B08">
          <w:rPr>
            <w:rStyle w:val="Hyperlink"/>
            <w:rFonts w:ascii="Arial" w:hAnsi="Arial" w:cs="Arial"/>
            <w:i/>
            <w:sz w:val="20"/>
          </w:rPr>
          <w:t>https://apps.labor.ny.gov/wpp/showPublicNewProject.do?method=showIt</w:t>
        </w:r>
      </w:hyperlink>
    </w:p>
    <w:p w14:paraId="34FEEC87" w14:textId="77777777" w:rsidR="00C10C7A" w:rsidRDefault="00C10C7A" w:rsidP="001A1CA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b/>
          <w:i/>
          <w:sz w:val="20"/>
        </w:rPr>
      </w:pPr>
    </w:p>
    <w:p w14:paraId="283DA0F3" w14:textId="4255F393" w:rsidR="00D756A4" w:rsidRPr="00D756A4" w:rsidRDefault="00EF5CAE" w:rsidP="001A1CAE">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center"/>
        <w:rPr>
          <w:rFonts w:ascii="Arial" w:hAnsi="Arial"/>
          <w:b/>
          <w:i/>
          <w:sz w:val="20"/>
        </w:rPr>
      </w:pPr>
      <w:r>
        <w:rPr>
          <w:rFonts w:ascii="Arial" w:hAnsi="Arial"/>
          <w:b/>
          <w:i/>
          <w:sz w:val="20"/>
        </w:rPr>
        <w:t>Once the Consultant or Campus has received a PRC# in response to the request for a schedule, that PRC# should be inserted in the section above and these instructions can be deleted.)</w:t>
      </w:r>
    </w:p>
    <w:sectPr w:rsidR="00D756A4" w:rsidRPr="00D756A4" w:rsidSect="00920D6F">
      <w:headerReference w:type="default" r:id="rId13"/>
      <w:footerReference w:type="default" r:id="rId14"/>
      <w:endnotePr>
        <w:numFmt w:val="decimal"/>
      </w:endnotePr>
      <w:type w:val="continuous"/>
      <w:pgSz w:w="12240" w:h="15840"/>
      <w:pgMar w:top="1008" w:right="144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3B1A" w14:textId="77777777" w:rsidR="00A650BB" w:rsidRDefault="00A650BB" w:rsidP="007B6B57">
      <w:r>
        <w:separator/>
      </w:r>
    </w:p>
  </w:endnote>
  <w:endnote w:type="continuationSeparator" w:id="0">
    <w:p w14:paraId="3B6F083A" w14:textId="77777777" w:rsidR="00A650BB" w:rsidRDefault="00A650BB" w:rsidP="007B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32A7" w14:textId="77777777" w:rsidR="006E04E1" w:rsidRDefault="006E04E1">
    <w:pPr>
      <w:spacing w:line="-240" w:lineRule="auto"/>
    </w:pPr>
  </w:p>
  <w:p w14:paraId="7F010C74" w14:textId="77777777" w:rsidR="006E04E1" w:rsidRDefault="006E04E1">
    <w:pPr>
      <w:framePr w:w="9361" w:wrap="notBeside" w:vAnchor="text" w:hAnchor="text" w:x="1" w:y="1"/>
      <w:ind w:right="360"/>
      <w:jc w:val="center"/>
      <w:rPr>
        <w:rFonts w:ascii="Arial" w:hAnsi="Arial"/>
        <w:b/>
        <w:sz w:val="22"/>
      </w:rPr>
    </w:pPr>
    <w:r>
      <w:rPr>
        <w:rFonts w:ascii="Arial" w:hAnsi="Arial"/>
        <w:b/>
        <w:sz w:val="22"/>
      </w:rPr>
      <w:t>0100-</w:t>
    </w:r>
    <w:r w:rsidR="008D6337">
      <w:rPr>
        <w:rStyle w:val="PageNumber"/>
        <w:rFonts w:ascii="Arial" w:hAnsi="Arial"/>
        <w:b/>
        <w:sz w:val="22"/>
      </w:rPr>
      <w:fldChar w:fldCharType="begin"/>
    </w:r>
    <w:r>
      <w:rPr>
        <w:rStyle w:val="PageNumber"/>
        <w:rFonts w:ascii="Arial" w:hAnsi="Arial"/>
        <w:b/>
        <w:sz w:val="22"/>
      </w:rPr>
      <w:instrText xml:space="preserve"> PAGE </w:instrText>
    </w:r>
    <w:r w:rsidR="008D6337">
      <w:rPr>
        <w:rStyle w:val="PageNumber"/>
        <w:rFonts w:ascii="Arial" w:hAnsi="Arial"/>
        <w:b/>
        <w:sz w:val="22"/>
      </w:rPr>
      <w:fldChar w:fldCharType="separate"/>
    </w:r>
    <w:r w:rsidR="00CF5028">
      <w:rPr>
        <w:rStyle w:val="PageNumber"/>
        <w:rFonts w:ascii="Arial" w:hAnsi="Arial"/>
        <w:b/>
        <w:noProof/>
        <w:sz w:val="22"/>
      </w:rPr>
      <w:t>1</w:t>
    </w:r>
    <w:r w:rsidR="008D6337">
      <w:rPr>
        <w:rStyle w:val="PageNumber"/>
        <w:rFonts w:ascii="Arial" w:hAnsi="Arial"/>
        <w:b/>
        <w:sz w:val="22"/>
      </w:rPr>
      <w:fldChar w:fldCharType="end"/>
    </w:r>
  </w:p>
  <w:p w14:paraId="6647AB89" w14:textId="482D3389" w:rsidR="006E04E1" w:rsidRDefault="006E744D">
    <w:pPr>
      <w:tabs>
        <w:tab w:val="left" w:pos="-1440"/>
        <w:tab w:val="left" w:pos="-720"/>
        <w:tab w:val="left" w:pos="600"/>
        <w:tab w:val="left" w:pos="1440"/>
        <w:tab w:val="left" w:pos="5040"/>
      </w:tabs>
      <w:jc w:val="both"/>
      <w:rPr>
        <w:rFonts w:ascii="Univers Condensed" w:hAnsi="Univers Condensed"/>
        <w:sz w:val="16"/>
      </w:rPr>
    </w:pPr>
    <w:r>
      <w:rPr>
        <w:rFonts w:ascii="Univers Condensed" w:hAnsi="Univers Condensed"/>
        <w:sz w:val="16"/>
      </w:rPr>
      <w:t xml:space="preserve">Rev. </w:t>
    </w:r>
    <w:r w:rsidR="009400FD">
      <w:rPr>
        <w:rFonts w:ascii="Univers Condensed" w:hAnsi="Univers Condensed"/>
        <w:sz w:val="16"/>
      </w:rPr>
      <w:t>October</w:t>
    </w:r>
    <w:r w:rsidR="00D5402C">
      <w:rPr>
        <w:rFonts w:ascii="Univers Condensed" w:hAnsi="Univers Condensed"/>
        <w:sz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2E6C" w14:textId="77777777" w:rsidR="00A650BB" w:rsidRDefault="00A650BB" w:rsidP="007B6B57">
      <w:r>
        <w:separator/>
      </w:r>
    </w:p>
  </w:footnote>
  <w:footnote w:type="continuationSeparator" w:id="0">
    <w:p w14:paraId="3893F2BB" w14:textId="77777777" w:rsidR="00A650BB" w:rsidRDefault="00A650BB" w:rsidP="007B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BA04" w14:textId="1A1A5DB6" w:rsidR="006D080C" w:rsidRDefault="006D080C">
    <w:pPr>
      <w:pStyle w:val="Header"/>
      <w:jc w:val="right"/>
    </w:pPr>
  </w:p>
  <w:p w14:paraId="5FFEB3A9" w14:textId="39A54826" w:rsidR="00C6033C" w:rsidRPr="00C6033C" w:rsidRDefault="00C6033C" w:rsidP="00C6033C">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5AFB"/>
    <w:multiLevelType w:val="hybridMultilevel"/>
    <w:tmpl w:val="6AA246A2"/>
    <w:lvl w:ilvl="0" w:tplc="95649834">
      <w:start w:val="1"/>
      <w:numFmt w:val="low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15:restartNumberingAfterBreak="0">
    <w:nsid w:val="38901950"/>
    <w:multiLevelType w:val="hybridMultilevel"/>
    <w:tmpl w:val="906E751C"/>
    <w:lvl w:ilvl="0" w:tplc="4FEED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D3005"/>
    <w:multiLevelType w:val="hybridMultilevel"/>
    <w:tmpl w:val="640EDDDE"/>
    <w:lvl w:ilvl="0" w:tplc="33B63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F90F70"/>
    <w:multiLevelType w:val="hybridMultilevel"/>
    <w:tmpl w:val="68888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B3D75"/>
    <w:multiLevelType w:val="hybridMultilevel"/>
    <w:tmpl w:val="5958E31C"/>
    <w:lvl w:ilvl="0" w:tplc="E30008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31D36"/>
    <w:multiLevelType w:val="hybridMultilevel"/>
    <w:tmpl w:val="48DA520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46BD8"/>
    <w:multiLevelType w:val="hybridMultilevel"/>
    <w:tmpl w:val="1F0EE4A2"/>
    <w:lvl w:ilvl="0" w:tplc="D2C8D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8027455">
    <w:abstractNumId w:val="1"/>
  </w:num>
  <w:num w:numId="2" w16cid:durableId="1804885115">
    <w:abstractNumId w:val="4"/>
  </w:num>
  <w:num w:numId="3" w16cid:durableId="1519466108">
    <w:abstractNumId w:val="3"/>
  </w:num>
  <w:num w:numId="4" w16cid:durableId="1359508436">
    <w:abstractNumId w:val="0"/>
  </w:num>
  <w:num w:numId="5" w16cid:durableId="2070298941">
    <w:abstractNumId w:val="2"/>
  </w:num>
  <w:num w:numId="6" w16cid:durableId="201213552">
    <w:abstractNumId w:val="6"/>
  </w:num>
  <w:num w:numId="7" w16cid:durableId="259727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2D"/>
    <w:rsid w:val="00017FBD"/>
    <w:rsid w:val="000333B6"/>
    <w:rsid w:val="000658F1"/>
    <w:rsid w:val="000756C3"/>
    <w:rsid w:val="00081496"/>
    <w:rsid w:val="000868FF"/>
    <w:rsid w:val="000A7BB3"/>
    <w:rsid w:val="000B2556"/>
    <w:rsid w:val="000D365D"/>
    <w:rsid w:val="000E5BDB"/>
    <w:rsid w:val="001361C3"/>
    <w:rsid w:val="00193F4C"/>
    <w:rsid w:val="001A1CAE"/>
    <w:rsid w:val="001A33D5"/>
    <w:rsid w:val="001C21DB"/>
    <w:rsid w:val="001C53C4"/>
    <w:rsid w:val="001D0CE9"/>
    <w:rsid w:val="001D6B3C"/>
    <w:rsid w:val="001D73D3"/>
    <w:rsid w:val="00242CC9"/>
    <w:rsid w:val="00263F1D"/>
    <w:rsid w:val="002C0A49"/>
    <w:rsid w:val="002F60CC"/>
    <w:rsid w:val="002F7B7B"/>
    <w:rsid w:val="003016A1"/>
    <w:rsid w:val="00307260"/>
    <w:rsid w:val="003228A6"/>
    <w:rsid w:val="00342654"/>
    <w:rsid w:val="003C1B43"/>
    <w:rsid w:val="003D7A1F"/>
    <w:rsid w:val="003E2A81"/>
    <w:rsid w:val="0040374B"/>
    <w:rsid w:val="004322E6"/>
    <w:rsid w:val="004370A0"/>
    <w:rsid w:val="004479D5"/>
    <w:rsid w:val="0045012A"/>
    <w:rsid w:val="004542D0"/>
    <w:rsid w:val="0048096B"/>
    <w:rsid w:val="0048631B"/>
    <w:rsid w:val="004927B8"/>
    <w:rsid w:val="00494E45"/>
    <w:rsid w:val="004C5EC3"/>
    <w:rsid w:val="004E2ECB"/>
    <w:rsid w:val="004F183A"/>
    <w:rsid w:val="00535E23"/>
    <w:rsid w:val="00575A3C"/>
    <w:rsid w:val="005964BD"/>
    <w:rsid w:val="005E2EA1"/>
    <w:rsid w:val="005F7D71"/>
    <w:rsid w:val="00630919"/>
    <w:rsid w:val="00632BD4"/>
    <w:rsid w:val="006348DB"/>
    <w:rsid w:val="00647732"/>
    <w:rsid w:val="00665C94"/>
    <w:rsid w:val="006766F3"/>
    <w:rsid w:val="0069468E"/>
    <w:rsid w:val="006D080C"/>
    <w:rsid w:val="006D6FA0"/>
    <w:rsid w:val="006E04E1"/>
    <w:rsid w:val="006E6E45"/>
    <w:rsid w:val="006E744D"/>
    <w:rsid w:val="006F19E6"/>
    <w:rsid w:val="0071356A"/>
    <w:rsid w:val="007250B9"/>
    <w:rsid w:val="007416BD"/>
    <w:rsid w:val="00757822"/>
    <w:rsid w:val="00761D6E"/>
    <w:rsid w:val="007A0B68"/>
    <w:rsid w:val="007B08CA"/>
    <w:rsid w:val="007F0AE4"/>
    <w:rsid w:val="00816CF5"/>
    <w:rsid w:val="00826228"/>
    <w:rsid w:val="008817C9"/>
    <w:rsid w:val="008C6C40"/>
    <w:rsid w:val="008D6337"/>
    <w:rsid w:val="00920D6F"/>
    <w:rsid w:val="00922886"/>
    <w:rsid w:val="009400FD"/>
    <w:rsid w:val="00960ECB"/>
    <w:rsid w:val="00964FD8"/>
    <w:rsid w:val="00971AEF"/>
    <w:rsid w:val="0098223C"/>
    <w:rsid w:val="009B1EC8"/>
    <w:rsid w:val="009F4AE8"/>
    <w:rsid w:val="00A63D0A"/>
    <w:rsid w:val="00A650BB"/>
    <w:rsid w:val="00A92F07"/>
    <w:rsid w:val="00AB75CE"/>
    <w:rsid w:val="00AD1541"/>
    <w:rsid w:val="00AE4CAE"/>
    <w:rsid w:val="00B17B3F"/>
    <w:rsid w:val="00B83749"/>
    <w:rsid w:val="00BC4459"/>
    <w:rsid w:val="00C10C7A"/>
    <w:rsid w:val="00C51E2D"/>
    <w:rsid w:val="00C6033C"/>
    <w:rsid w:val="00C65639"/>
    <w:rsid w:val="00C96D85"/>
    <w:rsid w:val="00CC3A58"/>
    <w:rsid w:val="00CE3673"/>
    <w:rsid w:val="00CF5028"/>
    <w:rsid w:val="00D03A2D"/>
    <w:rsid w:val="00D24EFC"/>
    <w:rsid w:val="00D5402C"/>
    <w:rsid w:val="00D756A4"/>
    <w:rsid w:val="00D975E2"/>
    <w:rsid w:val="00DF0E6E"/>
    <w:rsid w:val="00E04D08"/>
    <w:rsid w:val="00E333B3"/>
    <w:rsid w:val="00E44D3B"/>
    <w:rsid w:val="00EA5562"/>
    <w:rsid w:val="00EB24E2"/>
    <w:rsid w:val="00EE1F99"/>
    <w:rsid w:val="00EF5CAE"/>
    <w:rsid w:val="00F27ED3"/>
    <w:rsid w:val="00F3589D"/>
    <w:rsid w:val="00F503DB"/>
    <w:rsid w:val="00F52A44"/>
    <w:rsid w:val="00F53D88"/>
    <w:rsid w:val="00F81521"/>
    <w:rsid w:val="00F86B19"/>
    <w:rsid w:val="00FF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B4C2A41"/>
  <w15:docId w15:val="{80D9C9D8-2246-4E3F-8662-FBCE0391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6F"/>
    <w:pPr>
      <w:widowControl w:val="0"/>
    </w:pPr>
    <w:rPr>
      <w:rFonts w:ascii="Baskerville Old Face" w:hAnsi="Baskerville Old Fac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20D6F"/>
  </w:style>
  <w:style w:type="paragraph" w:styleId="Footer">
    <w:name w:val="footer"/>
    <w:basedOn w:val="Normal"/>
    <w:link w:val="FooterChar"/>
    <w:uiPriority w:val="99"/>
    <w:rsid w:val="00920D6F"/>
    <w:pPr>
      <w:tabs>
        <w:tab w:val="center" w:pos="4320"/>
        <w:tab w:val="right" w:pos="8640"/>
      </w:tabs>
    </w:pPr>
  </w:style>
  <w:style w:type="paragraph" w:styleId="Header">
    <w:name w:val="header"/>
    <w:basedOn w:val="Normal"/>
    <w:link w:val="HeaderChar"/>
    <w:uiPriority w:val="99"/>
    <w:rsid w:val="00920D6F"/>
    <w:pPr>
      <w:tabs>
        <w:tab w:val="center" w:pos="4320"/>
        <w:tab w:val="right" w:pos="8640"/>
      </w:tabs>
    </w:pPr>
  </w:style>
  <w:style w:type="character" w:styleId="PageNumber">
    <w:name w:val="page number"/>
    <w:basedOn w:val="DefaultParagraphFont"/>
    <w:rsid w:val="00920D6F"/>
  </w:style>
  <w:style w:type="paragraph" w:styleId="BodyText">
    <w:name w:val="Body Text"/>
    <w:basedOn w:val="Normal"/>
    <w:rsid w:val="00920D6F"/>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jc w:val="both"/>
    </w:pPr>
    <w:rPr>
      <w:rFonts w:ascii="Arial" w:hAnsi="Arial"/>
      <w:sz w:val="20"/>
    </w:rPr>
  </w:style>
  <w:style w:type="paragraph" w:styleId="BalloonText">
    <w:name w:val="Balloon Text"/>
    <w:basedOn w:val="Normal"/>
    <w:link w:val="BalloonTextChar"/>
    <w:uiPriority w:val="99"/>
    <w:semiHidden/>
    <w:unhideWhenUsed/>
    <w:rsid w:val="000A7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B3"/>
    <w:rPr>
      <w:rFonts w:ascii="Segoe UI" w:hAnsi="Segoe UI" w:cs="Segoe UI"/>
      <w:sz w:val="18"/>
      <w:szCs w:val="18"/>
    </w:rPr>
  </w:style>
  <w:style w:type="paragraph" w:styleId="ListParagraph">
    <w:name w:val="List Paragraph"/>
    <w:basedOn w:val="Normal"/>
    <w:uiPriority w:val="34"/>
    <w:qFormat/>
    <w:rsid w:val="001D73D3"/>
    <w:pPr>
      <w:ind w:left="720"/>
      <w:contextualSpacing/>
    </w:pPr>
  </w:style>
  <w:style w:type="character" w:styleId="Hyperlink">
    <w:name w:val="Hyperlink"/>
    <w:basedOn w:val="DefaultParagraphFont"/>
    <w:uiPriority w:val="99"/>
    <w:unhideWhenUsed/>
    <w:rsid w:val="006766F3"/>
    <w:rPr>
      <w:color w:val="0000FF" w:themeColor="hyperlink"/>
      <w:u w:val="single"/>
    </w:rPr>
  </w:style>
  <w:style w:type="character" w:styleId="UnresolvedMention">
    <w:name w:val="Unresolved Mention"/>
    <w:basedOn w:val="DefaultParagraphFont"/>
    <w:uiPriority w:val="99"/>
    <w:semiHidden/>
    <w:unhideWhenUsed/>
    <w:rsid w:val="006766F3"/>
    <w:rPr>
      <w:color w:val="605E5C"/>
      <w:shd w:val="clear" w:color="auto" w:fill="E1DFDD"/>
    </w:rPr>
  </w:style>
  <w:style w:type="character" w:styleId="FollowedHyperlink">
    <w:name w:val="FollowedHyperlink"/>
    <w:basedOn w:val="DefaultParagraphFont"/>
    <w:uiPriority w:val="99"/>
    <w:semiHidden/>
    <w:unhideWhenUsed/>
    <w:rsid w:val="00C10C7A"/>
    <w:rPr>
      <w:color w:val="800080" w:themeColor="followedHyperlink"/>
      <w:u w:val="single"/>
    </w:rPr>
  </w:style>
  <w:style w:type="paragraph" w:styleId="Revision">
    <w:name w:val="Revision"/>
    <w:hidden/>
    <w:uiPriority w:val="99"/>
    <w:semiHidden/>
    <w:rsid w:val="006E6E45"/>
    <w:rPr>
      <w:rFonts w:ascii="Baskerville Old Face" w:hAnsi="Baskerville Old Face"/>
      <w:sz w:val="24"/>
    </w:rPr>
  </w:style>
  <w:style w:type="character" w:styleId="CommentReference">
    <w:name w:val="annotation reference"/>
    <w:basedOn w:val="DefaultParagraphFont"/>
    <w:uiPriority w:val="99"/>
    <w:semiHidden/>
    <w:unhideWhenUsed/>
    <w:rsid w:val="00971AEF"/>
    <w:rPr>
      <w:sz w:val="16"/>
      <w:szCs w:val="16"/>
    </w:rPr>
  </w:style>
  <w:style w:type="paragraph" w:styleId="CommentText">
    <w:name w:val="annotation text"/>
    <w:basedOn w:val="Normal"/>
    <w:link w:val="CommentTextChar"/>
    <w:uiPriority w:val="99"/>
    <w:unhideWhenUsed/>
    <w:rsid w:val="00971AEF"/>
    <w:rPr>
      <w:sz w:val="20"/>
    </w:rPr>
  </w:style>
  <w:style w:type="character" w:customStyle="1" w:styleId="CommentTextChar">
    <w:name w:val="Comment Text Char"/>
    <w:basedOn w:val="DefaultParagraphFont"/>
    <w:link w:val="CommentText"/>
    <w:uiPriority w:val="99"/>
    <w:rsid w:val="00971AEF"/>
    <w:rPr>
      <w:rFonts w:ascii="Baskerville Old Face" w:hAnsi="Baskerville Old Face"/>
    </w:rPr>
  </w:style>
  <w:style w:type="paragraph" w:styleId="CommentSubject">
    <w:name w:val="annotation subject"/>
    <w:basedOn w:val="CommentText"/>
    <w:next w:val="CommentText"/>
    <w:link w:val="CommentSubjectChar"/>
    <w:uiPriority w:val="99"/>
    <w:semiHidden/>
    <w:unhideWhenUsed/>
    <w:rsid w:val="00971AEF"/>
    <w:rPr>
      <w:b/>
      <w:bCs/>
    </w:rPr>
  </w:style>
  <w:style w:type="character" w:customStyle="1" w:styleId="CommentSubjectChar">
    <w:name w:val="Comment Subject Char"/>
    <w:basedOn w:val="CommentTextChar"/>
    <w:link w:val="CommentSubject"/>
    <w:uiPriority w:val="99"/>
    <w:semiHidden/>
    <w:rsid w:val="00971AEF"/>
    <w:rPr>
      <w:rFonts w:ascii="Baskerville Old Face" w:hAnsi="Baskerville Old Face"/>
      <w:b/>
      <w:bCs/>
    </w:rPr>
  </w:style>
  <w:style w:type="character" w:customStyle="1" w:styleId="HeaderChar">
    <w:name w:val="Header Char"/>
    <w:basedOn w:val="DefaultParagraphFont"/>
    <w:link w:val="Header"/>
    <w:uiPriority w:val="99"/>
    <w:rsid w:val="006D080C"/>
    <w:rPr>
      <w:rFonts w:ascii="Baskerville Old Face" w:hAnsi="Baskerville Old Face"/>
      <w:sz w:val="24"/>
    </w:rPr>
  </w:style>
  <w:style w:type="character" w:customStyle="1" w:styleId="FooterChar">
    <w:name w:val="Footer Char"/>
    <w:basedOn w:val="DefaultParagraphFont"/>
    <w:link w:val="Footer"/>
    <w:uiPriority w:val="99"/>
    <w:rsid w:val="006D080C"/>
    <w:rPr>
      <w:rFonts w:ascii="Baskerville Old Face" w:hAnsi="Baskerville Old Fa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abor.ny.gov/wpp/showPublicNewProject.do?method=show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bor.ny.gov/workerprotection/publicwork/OWSaccess.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3" ma:contentTypeDescription="Create a new document." ma:contentTypeScope="" ma:versionID="cb4134ea59075fcf1712a9b765f86569">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b1a8be98f0f497b1b7731cf3ab95b34b"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B715F-E820-4138-A45E-C455AEA9A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947DDB-637E-4668-A8B6-7188AD226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F9B9B-B969-491D-A87C-B71E92056260}">
  <ds:schemaRefs>
    <ds:schemaRef ds:uri="http://schemas.microsoft.com/sharepoint/v3/contenttype/forms"/>
  </ds:schemaRefs>
</ds:datastoreItem>
</file>

<file path=customXml/itemProps4.xml><?xml version="1.0" encoding="utf-8"?>
<ds:datastoreItem xmlns:ds="http://schemas.openxmlformats.org/officeDocument/2006/customXml" ds:itemID="{051AFCFB-AC88-4F98-8E03-04F256E6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Division 1  -  General Requirements</vt:lpstr>
    </vt:vector>
  </TitlesOfParts>
  <Company>University at Albany</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1  -  General Requirements</dc:title>
  <dc:creator>Steve Quinn</dc:creator>
  <cp:lastModifiedBy>Miller, Jessica</cp:lastModifiedBy>
  <cp:revision>3</cp:revision>
  <cp:lastPrinted>2007-02-21T19:13:00Z</cp:lastPrinted>
  <dcterms:created xsi:type="dcterms:W3CDTF">2025-09-29T20:22:00Z</dcterms:created>
  <dcterms:modified xsi:type="dcterms:W3CDTF">2025-09-29T20:23:00Z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