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  <w:snapToGrid w:val="0"/>
          <w:sz w:val="24"/>
          <w:szCs w:val="20"/>
        </w:rPr>
        <w:id w:val="69908201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60"/>
          </w:tblGrid>
          <w:tr w:rsidR="006720DE" w14:paraId="2F46CD60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764C0D7" w14:textId="77777777" w:rsidR="006720DE" w:rsidRDefault="00306DBA" w:rsidP="006720D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306DBA">
                  <w:rPr>
                    <w:rFonts w:asciiTheme="majorHAnsi" w:eastAsiaTheme="majorEastAsia" w:hAnsiTheme="majorHAnsi" w:cstheme="majorBidi"/>
                    <w:caps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787BC093" wp14:editId="3E97B59F">
                      <wp:simplePos x="0" y="0"/>
                      <wp:positionH relativeFrom="column">
                        <wp:posOffset>479740</wp:posOffset>
                      </wp:positionH>
                      <wp:positionV relativeFrom="paragraph">
                        <wp:posOffset>-174504</wp:posOffset>
                      </wp:positionV>
                      <wp:extent cx="5153243" cy="2526815"/>
                      <wp:effectExtent l="19050" t="0" r="9307" b="0"/>
                      <wp:wrapNone/>
                      <wp:docPr id="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53243" cy="2526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6720DE" w14:paraId="083818C1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4A41AA79" w14:textId="77777777" w:rsidR="00831DF6" w:rsidRDefault="00831DF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  <w:p w14:paraId="5435D28D" w14:textId="77777777" w:rsidR="00831DF6" w:rsidRDefault="00831DF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  <w:p w14:paraId="2FDB48F6" w14:textId="77777777" w:rsidR="00D82FD7" w:rsidRDefault="00D82FD7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  <w:p w14:paraId="0A8AC1C3" w14:textId="77777777" w:rsidR="006720DE" w:rsidRDefault="00A5755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Project Manual</w:t>
                </w:r>
                <w:r w:rsidR="006720DE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</w:t>
                </w:r>
              </w:p>
            </w:tc>
          </w:tr>
          <w:tr w:rsidR="006720DE" w14:paraId="36B5317B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6B1A5F74" w14:textId="77777777" w:rsidR="00A5755C" w:rsidRPr="00A5755C" w:rsidRDefault="00A5755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20"/>
                    <w:szCs w:val="20"/>
                  </w:rPr>
                </w:pPr>
                <w:r>
                  <w:rPr>
                    <w:rFonts w:asciiTheme="majorHAnsi" w:eastAsiaTheme="majorEastAsia" w:hAnsiTheme="majorHAnsi" w:cstheme="majorBidi"/>
                    <w:sz w:val="20"/>
                    <w:szCs w:val="20"/>
                  </w:rPr>
                  <w:t>For construction contracts greater than $20,000</w:t>
                </w:r>
              </w:p>
              <w:p w14:paraId="6DCCDFF2" w14:textId="77777777" w:rsidR="006720DE" w:rsidRDefault="006720D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(Insert Project Name)</w:t>
                </w:r>
              </w:p>
              <w:p w14:paraId="67B83C06" w14:textId="77777777" w:rsidR="00831DF6" w:rsidRDefault="00D82FD7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(Insert Project Number)</w:t>
                </w:r>
              </w:p>
              <w:p w14:paraId="21E3AECA" w14:textId="77777777" w:rsidR="006720DE" w:rsidRDefault="006720D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(Insert Date)</w:t>
                </w:r>
              </w:p>
            </w:tc>
          </w:tr>
          <w:tr w:rsidR="006720DE" w14:paraId="63733DC8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0381B11" w14:textId="77777777" w:rsidR="006720DE" w:rsidRDefault="006720DE">
                <w:pPr>
                  <w:pStyle w:val="NoSpacing"/>
                  <w:jc w:val="center"/>
                </w:pPr>
              </w:p>
            </w:tc>
          </w:tr>
          <w:tr w:rsidR="006720DE" w14:paraId="0197863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715FCFE" w14:textId="77777777" w:rsidR="006720DE" w:rsidRDefault="006720DE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6720DE" w14:paraId="35B9A123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D050C67" w14:textId="77777777" w:rsidR="006720DE" w:rsidRDefault="006720DE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2D679944" w14:textId="77777777" w:rsidR="006720DE" w:rsidRDefault="006720DE"/>
        <w:p w14:paraId="7A6F83E4" w14:textId="77777777" w:rsidR="006720DE" w:rsidRDefault="006720DE"/>
        <w:p w14:paraId="2323B8E4" w14:textId="77777777" w:rsidR="00D82FD7" w:rsidRDefault="00D82FD7"/>
        <w:p w14:paraId="2C78CE6F" w14:textId="77777777" w:rsidR="00D82FD7" w:rsidRDefault="00D82FD7"/>
        <w:p w14:paraId="3194365E" w14:textId="77777777" w:rsidR="00D82FD7" w:rsidRDefault="00D82FD7"/>
        <w:p w14:paraId="1DF676E9" w14:textId="77777777" w:rsidR="00D82FD7" w:rsidRDefault="00D82FD7"/>
        <w:p w14:paraId="133C9C6B" w14:textId="77777777" w:rsidR="00D82FD7" w:rsidRDefault="00D82FD7"/>
        <w:p w14:paraId="17496B32" w14:textId="77777777" w:rsidR="00D82FD7" w:rsidRDefault="00D82FD7" w:rsidP="006720DE">
          <w:pPr>
            <w:jc w:val="right"/>
          </w:pPr>
        </w:p>
        <w:p w14:paraId="76A22B16" w14:textId="77777777" w:rsidR="00D82FD7" w:rsidRDefault="00D82FD7" w:rsidP="00D82FD7">
          <w:pPr>
            <w:pStyle w:val="NoSpacing"/>
            <w:ind w:left="6480"/>
            <w:jc w:val="center"/>
            <w:rPr>
              <w:rFonts w:asciiTheme="majorHAnsi" w:hAnsiTheme="majorHAnsi"/>
              <w:sz w:val="28"/>
              <w:szCs w:val="28"/>
            </w:rPr>
          </w:pPr>
          <w:r w:rsidRPr="006720DE">
            <w:rPr>
              <w:rFonts w:asciiTheme="majorHAnsi" w:hAnsiTheme="majorHAnsi"/>
              <w:sz w:val="28"/>
              <w:szCs w:val="28"/>
            </w:rPr>
            <w:t>(Insert Campus Name)</w:t>
          </w:r>
        </w:p>
        <w:p w14:paraId="465BE799" w14:textId="77777777" w:rsidR="00D82FD7" w:rsidRDefault="00D82FD7" w:rsidP="00D82FD7">
          <w:pPr>
            <w:pStyle w:val="NoSpacing"/>
            <w:jc w:val="right"/>
            <w:rPr>
              <w:rFonts w:asciiTheme="majorHAnsi" w:hAnsiTheme="majorHAnsi"/>
              <w:sz w:val="28"/>
              <w:szCs w:val="28"/>
            </w:rPr>
          </w:pPr>
          <w:r w:rsidRPr="006720DE">
            <w:rPr>
              <w:rFonts w:asciiTheme="majorHAnsi" w:hAnsiTheme="majorHAnsi"/>
              <w:sz w:val="28"/>
              <w:szCs w:val="28"/>
            </w:rPr>
            <w:t>(Insert Campus Address)</w:t>
          </w:r>
        </w:p>
        <w:p w14:paraId="4ED0B51E" w14:textId="77777777" w:rsidR="00D82FD7" w:rsidRPr="006720DE" w:rsidRDefault="00D82FD7" w:rsidP="00D82FD7">
          <w:pPr>
            <w:pStyle w:val="NoSpacing"/>
            <w:jc w:val="right"/>
            <w:rPr>
              <w:rFonts w:asciiTheme="majorHAnsi" w:hAnsiTheme="majorHAnsi"/>
              <w:sz w:val="28"/>
              <w:szCs w:val="28"/>
            </w:rPr>
          </w:pPr>
          <w:r w:rsidRPr="006720DE">
            <w:rPr>
              <w:rFonts w:asciiTheme="majorHAnsi" w:hAnsiTheme="majorHAnsi"/>
              <w:sz w:val="28"/>
              <w:szCs w:val="28"/>
            </w:rPr>
            <w:t>(</w:t>
          </w:r>
          <w:r>
            <w:rPr>
              <w:rFonts w:asciiTheme="majorHAnsi" w:hAnsiTheme="majorHAnsi"/>
              <w:sz w:val="28"/>
              <w:szCs w:val="28"/>
            </w:rPr>
            <w:t xml:space="preserve">Atten: </w:t>
          </w:r>
          <w:proofErr w:type="gramStart"/>
          <w:r w:rsidRPr="006720DE">
            <w:rPr>
              <w:rFonts w:asciiTheme="majorHAnsi" w:hAnsiTheme="majorHAnsi"/>
              <w:sz w:val="28"/>
              <w:szCs w:val="28"/>
            </w:rPr>
            <w:t>Insert  Point</w:t>
          </w:r>
          <w:proofErr w:type="gramEnd"/>
          <w:r w:rsidRPr="006720DE">
            <w:rPr>
              <w:rFonts w:asciiTheme="majorHAnsi" w:hAnsiTheme="majorHAnsi"/>
              <w:sz w:val="28"/>
              <w:szCs w:val="28"/>
            </w:rPr>
            <w:t xml:space="preserve"> of Contact)</w:t>
          </w:r>
        </w:p>
        <w:p w14:paraId="37C12640" w14:textId="77777777" w:rsidR="00165801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center"/>
            <w:rPr>
              <w:b/>
              <w:bCs/>
              <w:sz w:val="20"/>
            </w:rPr>
          </w:pPr>
        </w:p>
        <w:p w14:paraId="07E543BD" w14:textId="77777777" w:rsidR="00165801" w:rsidRPr="003C286B" w:rsidRDefault="00165801" w:rsidP="00165801">
          <w:pPr>
            <w:pStyle w:val="BodyText3"/>
            <w:jc w:val="both"/>
            <w:rPr>
              <w:rFonts w:ascii="Times New Roman" w:hAnsi="Times New Roman" w:cs="Times New Roman"/>
              <w:b w:val="0"/>
              <w:sz w:val="22"/>
              <w:szCs w:val="22"/>
            </w:rPr>
          </w:pPr>
          <w:r w:rsidRPr="003C286B">
            <w:rPr>
              <w:rFonts w:ascii="Times New Roman" w:hAnsi="Times New Roman" w:cs="Times New Roman"/>
              <w:b w:val="0"/>
              <w:sz w:val="22"/>
              <w:szCs w:val="22"/>
            </w:rPr>
            <w:lastRenderedPageBreak/>
            <w:t>Project N</w:t>
          </w:r>
          <w:r>
            <w:rPr>
              <w:rFonts w:ascii="Times New Roman" w:hAnsi="Times New Roman" w:cs="Times New Roman"/>
              <w:b w:val="0"/>
              <w:sz w:val="22"/>
              <w:szCs w:val="22"/>
            </w:rPr>
            <w:t>umber</w:t>
          </w:r>
          <w:r w:rsidRPr="003C286B">
            <w:rPr>
              <w:rFonts w:ascii="Times New Roman" w:hAnsi="Times New Roman" w:cs="Times New Roman"/>
              <w:b w:val="0"/>
              <w:sz w:val="22"/>
              <w:szCs w:val="22"/>
            </w:rPr>
            <w:t>: __________________________________________ Date: _______________________</w:t>
          </w:r>
        </w:p>
        <w:p w14:paraId="01645F03" w14:textId="77777777" w:rsidR="00165801" w:rsidRPr="003C286B" w:rsidRDefault="00165801" w:rsidP="00165801">
          <w:pPr>
            <w:pStyle w:val="BodyText3"/>
            <w:jc w:val="both"/>
            <w:rPr>
              <w:rFonts w:ascii="Times New Roman" w:hAnsi="Times New Roman" w:cs="Times New Roman"/>
              <w:b w:val="0"/>
              <w:sz w:val="22"/>
              <w:szCs w:val="22"/>
            </w:rPr>
          </w:pPr>
          <w:r w:rsidRPr="003C286B">
            <w:rPr>
              <w:rFonts w:ascii="Times New Roman" w:hAnsi="Times New Roman" w:cs="Times New Roman"/>
              <w:b w:val="0"/>
              <w:sz w:val="22"/>
              <w:szCs w:val="22"/>
            </w:rPr>
            <w:t>Project N</w:t>
          </w:r>
          <w:r>
            <w:rPr>
              <w:rFonts w:ascii="Times New Roman" w:hAnsi="Times New Roman" w:cs="Times New Roman"/>
              <w:b w:val="0"/>
              <w:sz w:val="22"/>
              <w:szCs w:val="22"/>
            </w:rPr>
            <w:t>ame</w:t>
          </w:r>
          <w:r w:rsidRPr="003C286B">
            <w:rPr>
              <w:rFonts w:ascii="Times New Roman" w:hAnsi="Times New Roman" w:cs="Times New Roman"/>
              <w:b w:val="0"/>
              <w:sz w:val="22"/>
              <w:szCs w:val="22"/>
            </w:rPr>
            <w:t>:____________________________________</w:t>
          </w:r>
          <w:r>
            <w:rPr>
              <w:rFonts w:ascii="Times New Roman" w:hAnsi="Times New Roman" w:cs="Times New Roman"/>
              <w:b w:val="0"/>
              <w:sz w:val="22"/>
              <w:szCs w:val="22"/>
            </w:rPr>
            <w:t>__________________________________</w:t>
          </w:r>
          <w:r w:rsidRPr="003C286B">
            <w:rPr>
              <w:rFonts w:ascii="Times New Roman" w:hAnsi="Times New Roman" w:cs="Times New Roman"/>
              <w:snapToGrid w:val="0"/>
              <w:sz w:val="22"/>
              <w:szCs w:val="22"/>
            </w:rPr>
            <w:t xml:space="preserve">   </w:t>
          </w:r>
        </w:p>
        <w:p w14:paraId="029DB628" w14:textId="77777777" w:rsidR="00B3530E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2"/>
              <w:szCs w:val="22"/>
            </w:rPr>
          </w:pPr>
          <w:r w:rsidRPr="003C286B">
            <w:rPr>
              <w:sz w:val="22"/>
              <w:szCs w:val="22"/>
            </w:rPr>
            <w:t>Agency/</w:t>
          </w:r>
          <w:proofErr w:type="spellStart"/>
          <w:r w:rsidRPr="003C286B">
            <w:rPr>
              <w:sz w:val="22"/>
              <w:szCs w:val="22"/>
            </w:rPr>
            <w:t>Div</w:t>
          </w:r>
          <w:proofErr w:type="spellEnd"/>
          <w:r w:rsidRPr="003C286B">
            <w:rPr>
              <w:sz w:val="22"/>
              <w:szCs w:val="22"/>
            </w:rPr>
            <w:t xml:space="preserve"> Code: __________________________________ Contract No.: _____________________ </w:t>
          </w:r>
        </w:p>
        <w:p w14:paraId="7761DB9E" w14:textId="77777777" w:rsidR="00165801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2"/>
              <w:szCs w:val="22"/>
            </w:rPr>
          </w:pPr>
        </w:p>
        <w:p w14:paraId="003345DB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4A0B9AAE" w14:textId="77777777" w:rsidR="00B3530E" w:rsidRPr="00165801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center"/>
            <w:rPr>
              <w:szCs w:val="24"/>
            </w:rPr>
          </w:pPr>
          <w:r w:rsidRPr="00165801">
            <w:rPr>
              <w:b/>
              <w:bCs/>
              <w:szCs w:val="24"/>
            </w:rPr>
            <w:t>Bidding Documents</w:t>
          </w:r>
        </w:p>
        <w:p w14:paraId="3A39E0ED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sz w:val="20"/>
              <w:u w:val="single"/>
            </w:rPr>
          </w:pPr>
          <w:r w:rsidRPr="00833112">
            <w:rPr>
              <w:b/>
              <w:sz w:val="20"/>
              <w:u w:val="single"/>
            </w:rPr>
            <w:t>S</w:t>
          </w:r>
          <w:r w:rsidR="000C47A4">
            <w:rPr>
              <w:b/>
              <w:sz w:val="20"/>
              <w:u w:val="single"/>
            </w:rPr>
            <w:t xml:space="preserve">ection </w:t>
          </w:r>
          <w:r w:rsidRPr="00833112">
            <w:rPr>
              <w:b/>
              <w:sz w:val="20"/>
              <w:u w:val="single"/>
            </w:rPr>
            <w:t xml:space="preserve">   T</w:t>
          </w:r>
          <w:r w:rsidR="000C47A4">
            <w:rPr>
              <w:b/>
              <w:sz w:val="20"/>
              <w:u w:val="single"/>
            </w:rPr>
            <w:t>itle</w:t>
          </w:r>
          <w:r w:rsidRPr="00833112">
            <w:rPr>
              <w:b/>
              <w:sz w:val="20"/>
              <w:u w:val="single"/>
            </w:rPr>
            <w:t xml:space="preserve">                                                                                     </w:t>
          </w:r>
          <w:r w:rsidR="00833112">
            <w:rPr>
              <w:b/>
              <w:sz w:val="20"/>
              <w:u w:val="single"/>
            </w:rPr>
            <w:t xml:space="preserve">                        </w:t>
          </w:r>
          <w:r w:rsidRPr="00833112">
            <w:rPr>
              <w:b/>
              <w:sz w:val="20"/>
              <w:u w:val="single"/>
            </w:rPr>
            <w:tab/>
            <w:t xml:space="preserve">               </w:t>
          </w:r>
          <w:r w:rsidR="00165801">
            <w:rPr>
              <w:b/>
              <w:sz w:val="20"/>
              <w:u w:val="single"/>
            </w:rPr>
            <w:t xml:space="preserve">         </w:t>
          </w:r>
          <w:r w:rsidR="000C47A4">
            <w:rPr>
              <w:b/>
              <w:sz w:val="20"/>
              <w:u w:val="single"/>
            </w:rPr>
            <w:t xml:space="preserve">       </w:t>
          </w:r>
          <w:r w:rsidRPr="00833112">
            <w:rPr>
              <w:b/>
              <w:sz w:val="20"/>
              <w:u w:val="single"/>
            </w:rPr>
            <w:t>P</w:t>
          </w:r>
          <w:r w:rsidR="000C47A4">
            <w:rPr>
              <w:b/>
              <w:sz w:val="20"/>
              <w:u w:val="single"/>
            </w:rPr>
            <w:t>age</w:t>
          </w:r>
          <w:r w:rsidRPr="00833112">
            <w:rPr>
              <w:b/>
              <w:sz w:val="20"/>
              <w:u w:val="single"/>
            </w:rPr>
            <w:t xml:space="preserve"> #</w:t>
          </w:r>
          <w:r w:rsidRPr="00833112">
            <w:rPr>
              <w:b/>
              <w:sz w:val="20"/>
              <w:u w:val="single"/>
            </w:rPr>
            <w:tab/>
          </w:r>
        </w:p>
        <w:p w14:paraId="5976B28C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39AC8585" w14:textId="77777777" w:rsidR="00B3530E" w:rsidRPr="00833112" w:rsidRDefault="00B3530E" w:rsidP="00B3530E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Notice to Bidders</w:t>
          </w:r>
          <w:r w:rsidRPr="00833112">
            <w:rPr>
              <w:sz w:val="20"/>
            </w:rPr>
            <w:tab/>
            <w:t>NB-1</w:t>
          </w:r>
        </w:p>
        <w:p w14:paraId="2A8AFEEF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3162D278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Information for Bidders</w:t>
          </w:r>
          <w:r w:rsidR="00412D74">
            <w:rPr>
              <w:b/>
              <w:bCs/>
              <w:sz w:val="20"/>
            </w:rPr>
            <w:t xml:space="preserve"> </w:t>
          </w:r>
        </w:p>
        <w:p w14:paraId="37310F8D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702E526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 xml:space="preserve">1 Definitions </w:t>
          </w:r>
          <w:r w:rsidRPr="00833112">
            <w:rPr>
              <w:sz w:val="20"/>
            </w:rPr>
            <w:tab/>
            <w:t xml:space="preserve"> IB-1</w:t>
          </w:r>
        </w:p>
        <w:p w14:paraId="3C1C7D35" w14:textId="77777777" w:rsidR="00B3530E" w:rsidRPr="00833112" w:rsidRDefault="00B3530E" w:rsidP="00B3530E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2 Issuance of Bidding and Contract Documents</w:t>
          </w:r>
          <w:r w:rsidRPr="00833112">
            <w:rPr>
              <w:sz w:val="20"/>
            </w:rPr>
            <w:tab/>
            <w:t>IB-1</w:t>
          </w:r>
        </w:p>
        <w:p w14:paraId="2BFC25DC" w14:textId="77777777" w:rsidR="00B3530E" w:rsidRPr="00833112" w:rsidRDefault="00B3530E" w:rsidP="00B3530E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3 Proposals</w:t>
          </w:r>
          <w:r w:rsidRPr="00833112">
            <w:rPr>
              <w:sz w:val="20"/>
            </w:rPr>
            <w:tab/>
            <w:t>IB-1, IB-2</w:t>
          </w:r>
        </w:p>
        <w:p w14:paraId="034526F7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>4 Examination of Bidding and Contract Documents</w:t>
          </w:r>
          <w:r w:rsidRPr="00833112">
            <w:rPr>
              <w:sz w:val="20"/>
            </w:rPr>
            <w:tab/>
            <w:t>IB-2</w:t>
          </w:r>
        </w:p>
        <w:p w14:paraId="0EF4947F" w14:textId="4E4144B9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>5 Computation of Bid</w:t>
          </w:r>
          <w:r w:rsidRPr="00833112">
            <w:rPr>
              <w:sz w:val="20"/>
            </w:rPr>
            <w:tab/>
            <w:t>IB-2</w:t>
          </w:r>
          <w:r w:rsidR="0052159C">
            <w:rPr>
              <w:sz w:val="20"/>
            </w:rPr>
            <w:t>, IB-3</w:t>
          </w:r>
        </w:p>
        <w:p w14:paraId="57F1798B" w14:textId="77777777" w:rsidR="00B3530E" w:rsidRPr="00833112" w:rsidRDefault="00DA7464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>6 Payment of Security</w:t>
          </w:r>
          <w:r>
            <w:rPr>
              <w:sz w:val="20"/>
            </w:rPr>
            <w:tab/>
          </w:r>
          <w:r w:rsidR="00B3530E" w:rsidRPr="00833112">
            <w:rPr>
              <w:sz w:val="20"/>
            </w:rPr>
            <w:t>IB-3</w:t>
          </w:r>
        </w:p>
        <w:p w14:paraId="65D0BD2F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>7 Qualification of Bidders</w:t>
          </w:r>
          <w:r w:rsidRPr="00833112">
            <w:rPr>
              <w:sz w:val="20"/>
            </w:rPr>
            <w:tab/>
            <w:t>IB-3</w:t>
          </w:r>
          <w:r w:rsidR="006164FC">
            <w:rPr>
              <w:sz w:val="20"/>
            </w:rPr>
            <w:t>, IB-4</w:t>
          </w:r>
        </w:p>
        <w:p w14:paraId="13F69F4D" w14:textId="256709C0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>8 Submissio</w:t>
          </w:r>
          <w:r w:rsidR="006164FC">
            <w:rPr>
              <w:sz w:val="20"/>
            </w:rPr>
            <w:t>n of Post</w:t>
          </w:r>
          <w:r w:rsidR="006164FC">
            <w:rPr>
              <w:sz w:val="20"/>
            </w:rPr>
            <w:noBreakHyphen/>
            <w:t>Bid Information</w:t>
          </w:r>
          <w:r w:rsidR="006164FC">
            <w:rPr>
              <w:sz w:val="20"/>
            </w:rPr>
            <w:tab/>
          </w:r>
          <w:r w:rsidR="006164FC" w:rsidRPr="00833112">
            <w:rPr>
              <w:sz w:val="20"/>
            </w:rPr>
            <w:t>IB-</w:t>
          </w:r>
          <w:r w:rsidR="0052159C">
            <w:rPr>
              <w:sz w:val="20"/>
            </w:rPr>
            <w:t>4</w:t>
          </w:r>
          <w:r w:rsidR="006164FC">
            <w:rPr>
              <w:sz w:val="20"/>
            </w:rPr>
            <w:t>,IB-</w:t>
          </w:r>
          <w:r w:rsidR="0052159C">
            <w:rPr>
              <w:sz w:val="20"/>
            </w:rPr>
            <w:t>5</w:t>
          </w:r>
          <w:r w:rsidR="006164FC">
            <w:rPr>
              <w:sz w:val="20"/>
            </w:rPr>
            <w:t>, IB-</w:t>
          </w:r>
          <w:r w:rsidR="0052159C">
            <w:rPr>
              <w:sz w:val="20"/>
            </w:rPr>
            <w:t>6, IB-7</w:t>
          </w:r>
        </w:p>
        <w:p w14:paraId="7749FDAC" w14:textId="66CAD405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</w:t>
          </w:r>
          <w:r w:rsidRPr="00833112">
            <w:rPr>
              <w:sz w:val="20"/>
            </w:rPr>
            <w:tab/>
            <w:t>9 Award of Contract</w:t>
          </w:r>
          <w:r w:rsidRPr="00833112">
            <w:rPr>
              <w:sz w:val="20"/>
            </w:rPr>
            <w:tab/>
            <w:t>1B-</w:t>
          </w:r>
          <w:r w:rsidR="006164FC">
            <w:rPr>
              <w:sz w:val="20"/>
            </w:rPr>
            <w:t>7</w:t>
          </w:r>
          <w:r w:rsidR="0052159C">
            <w:rPr>
              <w:sz w:val="20"/>
            </w:rPr>
            <w:t>, IB-8</w:t>
          </w:r>
        </w:p>
        <w:p w14:paraId="6C95B23B" w14:textId="145CD9A4" w:rsidR="00B3530E" w:rsidRPr="00833112" w:rsidRDefault="00B3530E" w:rsidP="00B3530E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         10 Required Bonds</w:t>
          </w:r>
          <w:r w:rsidR="006164FC">
            <w:rPr>
              <w:sz w:val="20"/>
            </w:rPr>
            <w:t xml:space="preserve"> and Insurance</w:t>
          </w:r>
          <w:r w:rsidRPr="00833112">
            <w:rPr>
              <w:sz w:val="20"/>
            </w:rPr>
            <w:tab/>
            <w:t>IB-</w:t>
          </w:r>
          <w:r w:rsidR="006164FC">
            <w:rPr>
              <w:sz w:val="20"/>
            </w:rPr>
            <w:t>8 IB-9</w:t>
          </w:r>
          <w:r w:rsidR="0052159C">
            <w:rPr>
              <w:sz w:val="20"/>
            </w:rPr>
            <w:t>, IB-10</w:t>
          </w:r>
        </w:p>
        <w:p w14:paraId="45E3804A" w14:textId="7547433F" w:rsidR="00B3530E" w:rsidRPr="00841E9C" w:rsidRDefault="00B3530E" w:rsidP="00B3530E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         </w:t>
          </w:r>
          <w:r w:rsidRPr="00147F94">
            <w:rPr>
              <w:sz w:val="20"/>
            </w:rPr>
            <w:t xml:space="preserve">11 </w:t>
          </w:r>
          <w:r w:rsidR="00A15214" w:rsidRPr="00841E9C">
            <w:rPr>
              <w:sz w:val="20"/>
            </w:rPr>
            <w:t>Minority and Women-Owned Business Enterprises</w:t>
          </w:r>
          <w:r w:rsidR="00A15214" w:rsidRPr="00841E9C">
            <w:rPr>
              <w:sz w:val="20"/>
            </w:rPr>
            <w:tab/>
            <w:t>IB-10,IB-11</w:t>
          </w:r>
        </w:p>
        <w:p w14:paraId="43BD5E4A" w14:textId="337803E0" w:rsidR="00B3530E" w:rsidRPr="00841E9C" w:rsidRDefault="00B3530E" w:rsidP="00147F94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41E9C">
            <w:rPr>
              <w:sz w:val="20"/>
            </w:rPr>
            <w:t xml:space="preserve">          12 </w:t>
          </w:r>
          <w:r w:rsidR="00084573" w:rsidRPr="00841E9C">
            <w:rPr>
              <w:sz w:val="20"/>
            </w:rPr>
            <w:t>Equal Employment Opportunity Requirements</w:t>
          </w:r>
          <w:r w:rsidR="00084573" w:rsidRPr="00841E9C">
            <w:rPr>
              <w:sz w:val="20"/>
            </w:rPr>
            <w:tab/>
            <w:t xml:space="preserve"> IB-11</w:t>
          </w:r>
          <w:r w:rsidR="00147F94" w:rsidRPr="00841E9C">
            <w:rPr>
              <w:sz w:val="20"/>
            </w:rPr>
            <w:br/>
          </w:r>
          <w:r w:rsidR="006923B6" w:rsidRPr="00841E9C">
            <w:rPr>
              <w:sz w:val="20"/>
            </w:rPr>
            <w:t xml:space="preserve">          </w:t>
          </w:r>
          <w:r w:rsidR="006164FC" w:rsidRPr="00841E9C">
            <w:rPr>
              <w:sz w:val="20"/>
            </w:rPr>
            <w:t>13</w:t>
          </w:r>
          <w:r w:rsidR="00147F94" w:rsidRPr="00841E9C">
            <w:rPr>
              <w:sz w:val="20"/>
            </w:rPr>
            <w:t xml:space="preserve"> </w:t>
          </w:r>
          <w:r w:rsidR="005D2460" w:rsidRPr="00841E9C">
            <w:rPr>
              <w:sz w:val="20"/>
            </w:rPr>
            <w:t>Executive Order 162 (EO162)</w:t>
          </w:r>
          <w:r w:rsidR="005D2460" w:rsidRPr="00841E9C">
            <w:rPr>
              <w:sz w:val="20"/>
            </w:rPr>
            <w:tab/>
            <w:t>IB-11, IB-12</w:t>
          </w:r>
        </w:p>
        <w:p w14:paraId="52D71AB1" w14:textId="47495AEF" w:rsidR="006923B6" w:rsidRPr="00841E9C" w:rsidRDefault="006923B6" w:rsidP="00147F94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41E9C">
            <w:rPr>
              <w:sz w:val="20"/>
            </w:rPr>
            <w:t xml:space="preserve">          1</w:t>
          </w:r>
          <w:r w:rsidR="006164FC" w:rsidRPr="00841E9C">
            <w:rPr>
              <w:sz w:val="20"/>
            </w:rPr>
            <w:t>4</w:t>
          </w:r>
          <w:r w:rsidRPr="00841E9C">
            <w:rPr>
              <w:sz w:val="20"/>
            </w:rPr>
            <w:t xml:space="preserve"> </w:t>
          </w:r>
          <w:r w:rsidR="00973199" w:rsidRPr="00841E9C">
            <w:rPr>
              <w:sz w:val="20"/>
            </w:rPr>
            <w:t>Executive Order 177 (EO177)</w:t>
          </w:r>
          <w:r w:rsidR="00973199" w:rsidRPr="00841E9C">
            <w:rPr>
              <w:sz w:val="20"/>
            </w:rPr>
            <w:tab/>
            <w:t>IB-12</w:t>
          </w:r>
        </w:p>
        <w:p w14:paraId="2127E207" w14:textId="5940E12B" w:rsidR="006923B6" w:rsidRPr="00841E9C" w:rsidRDefault="006164FC" w:rsidP="006923B6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41E9C">
            <w:rPr>
              <w:sz w:val="20"/>
            </w:rPr>
            <w:t xml:space="preserve">          15</w:t>
          </w:r>
          <w:r w:rsidR="006923B6" w:rsidRPr="00841E9C">
            <w:rPr>
              <w:sz w:val="20"/>
            </w:rPr>
            <w:t xml:space="preserve"> </w:t>
          </w:r>
          <w:r w:rsidR="001B501D" w:rsidRPr="00841E9C">
            <w:rPr>
              <w:sz w:val="20"/>
            </w:rPr>
            <w:t>Service Disabled Veteran Owned Business Enterprises</w:t>
          </w:r>
          <w:r w:rsidR="001B501D" w:rsidRPr="00841E9C">
            <w:rPr>
              <w:sz w:val="20"/>
            </w:rPr>
            <w:tab/>
            <w:t>IB-12</w:t>
          </w:r>
        </w:p>
        <w:p w14:paraId="1216E556" w14:textId="32BA8CBB" w:rsidR="006923B6" w:rsidRPr="00841E9C" w:rsidRDefault="006164FC" w:rsidP="00147F94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41E9C">
            <w:rPr>
              <w:sz w:val="20"/>
            </w:rPr>
            <w:t xml:space="preserve">          16</w:t>
          </w:r>
          <w:r w:rsidR="006923B6" w:rsidRPr="00841E9C">
            <w:rPr>
              <w:sz w:val="20"/>
            </w:rPr>
            <w:t xml:space="preserve"> </w:t>
          </w:r>
          <w:r w:rsidR="00D20897" w:rsidRPr="00841E9C">
            <w:rPr>
              <w:sz w:val="20"/>
            </w:rPr>
            <w:t>Encouraging Use of New York State Business Businesses in Contract Performance</w:t>
          </w:r>
          <w:r w:rsidR="00D20897" w:rsidRPr="00841E9C">
            <w:rPr>
              <w:sz w:val="20"/>
            </w:rPr>
            <w:tab/>
            <w:t>IB-12, IB-13</w:t>
          </w:r>
        </w:p>
        <w:p w14:paraId="3D9DA2CF" w14:textId="7513444A" w:rsidR="0052159C" w:rsidRPr="00833112" w:rsidRDefault="0052159C" w:rsidP="0052159C">
          <w:pPr>
            <w:tabs>
              <w:tab w:val="left" w:pos="-1440"/>
              <w:tab w:val="left" w:pos="-720"/>
              <w:tab w:val="left" w:pos="600"/>
              <w:tab w:val="right" w:leader="dot" w:pos="9360"/>
            </w:tabs>
            <w:jc w:val="both"/>
            <w:rPr>
              <w:sz w:val="20"/>
            </w:rPr>
          </w:pPr>
          <w:r w:rsidRPr="00841E9C">
            <w:rPr>
              <w:sz w:val="20"/>
            </w:rPr>
            <w:t xml:space="preserve">          17 Single Contract Responsibility</w:t>
          </w:r>
          <w:r w:rsidRPr="00833112">
            <w:rPr>
              <w:sz w:val="20"/>
            </w:rPr>
            <w:tab/>
          </w:r>
          <w:r>
            <w:rPr>
              <w:sz w:val="20"/>
            </w:rPr>
            <w:t>IB-13</w:t>
          </w:r>
        </w:p>
        <w:p w14:paraId="637BBF2E" w14:textId="4D0B9D13" w:rsidR="0052159C" w:rsidRPr="00833112" w:rsidRDefault="0052159C" w:rsidP="0052159C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         1</w:t>
          </w:r>
          <w:r>
            <w:rPr>
              <w:sz w:val="20"/>
            </w:rPr>
            <w:t>8</w:t>
          </w:r>
          <w:r w:rsidRPr="00833112">
            <w:rPr>
              <w:sz w:val="20"/>
            </w:rPr>
            <w:t xml:space="preserve"> </w:t>
          </w:r>
          <w:r>
            <w:rPr>
              <w:sz w:val="20"/>
            </w:rPr>
            <w:t>Examination of Site and Conditions of Work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IB-13</w:t>
          </w:r>
        </w:p>
        <w:p w14:paraId="1D623BB4" w14:textId="51B9166B" w:rsidR="0052159C" w:rsidRPr="00833112" w:rsidRDefault="0052159C" w:rsidP="0052159C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          </w:t>
          </w:r>
          <w:r w:rsidRPr="00147F94">
            <w:rPr>
              <w:sz w:val="20"/>
            </w:rPr>
            <w:t>1</w:t>
          </w:r>
          <w:r w:rsidR="007D66A1">
            <w:rPr>
              <w:sz w:val="20"/>
            </w:rPr>
            <w:t>9</w:t>
          </w:r>
          <w:r w:rsidRPr="00147F94">
            <w:rPr>
              <w:sz w:val="20"/>
            </w:rPr>
            <w:t xml:space="preserve"> </w:t>
          </w:r>
          <w:r w:rsidR="007D66A1">
            <w:rPr>
              <w:bCs/>
              <w:sz w:val="20"/>
            </w:rPr>
            <w:t>General Terms and Conditions</w:t>
          </w:r>
          <w:r>
            <w:rPr>
              <w:sz w:val="20"/>
            </w:rPr>
            <w:tab/>
            <w:t>IB-1</w:t>
          </w:r>
          <w:r w:rsidR="007D66A1">
            <w:rPr>
              <w:sz w:val="20"/>
            </w:rPr>
            <w:t>3</w:t>
          </w:r>
          <w:r>
            <w:rPr>
              <w:sz w:val="20"/>
            </w:rPr>
            <w:t>,IB-1</w:t>
          </w:r>
          <w:r w:rsidR="007D66A1">
            <w:rPr>
              <w:sz w:val="20"/>
            </w:rPr>
            <w:t>4</w:t>
          </w:r>
        </w:p>
        <w:p w14:paraId="525709AA" w14:textId="086E5C8A" w:rsidR="0052159C" w:rsidRDefault="0052159C" w:rsidP="0052159C">
          <w:pPr>
            <w:tabs>
              <w:tab w:val="right" w:leader="dot" w:pos="9360"/>
            </w:tabs>
            <w:jc w:val="both"/>
            <w:rPr>
              <w:sz w:val="20"/>
            </w:rPr>
          </w:pPr>
          <w:r>
            <w:rPr>
              <w:sz w:val="20"/>
            </w:rPr>
            <w:t xml:space="preserve">          </w:t>
          </w:r>
          <w:r w:rsidR="007D66A1">
            <w:rPr>
              <w:sz w:val="20"/>
            </w:rPr>
            <w:t>20</w:t>
          </w:r>
          <w:r>
            <w:rPr>
              <w:sz w:val="20"/>
            </w:rPr>
            <w:t xml:space="preserve"> </w:t>
          </w:r>
          <w:r w:rsidRPr="006923B6">
            <w:rPr>
              <w:sz w:val="20"/>
            </w:rPr>
            <w:t xml:space="preserve">Additional Terms and </w:t>
          </w:r>
          <w:r>
            <w:rPr>
              <w:sz w:val="20"/>
            </w:rPr>
            <w:t>Conditions</w:t>
          </w:r>
          <w:r>
            <w:rPr>
              <w:sz w:val="20"/>
            </w:rPr>
            <w:tab/>
            <w:t>IB-</w:t>
          </w:r>
          <w:r w:rsidR="007D66A1">
            <w:rPr>
              <w:sz w:val="20"/>
            </w:rPr>
            <w:t>15, IB-16</w:t>
          </w:r>
          <w:r w:rsidR="00DD53AE">
            <w:rPr>
              <w:sz w:val="20"/>
            </w:rPr>
            <w:t xml:space="preserve">, IB-17 </w:t>
          </w:r>
        </w:p>
        <w:p w14:paraId="242C3AFA" w14:textId="5A76AB6E" w:rsidR="00DD53AE" w:rsidRDefault="00DD53AE" w:rsidP="00DD53AE">
          <w:pPr>
            <w:tabs>
              <w:tab w:val="right" w:leader="dot" w:pos="9360"/>
            </w:tabs>
            <w:jc w:val="both"/>
            <w:rPr>
              <w:sz w:val="20"/>
            </w:rPr>
          </w:pPr>
          <w:r>
            <w:rPr>
              <w:sz w:val="20"/>
            </w:rPr>
            <w:t xml:space="preserve">          2</w:t>
          </w:r>
          <w:r>
            <w:rPr>
              <w:sz w:val="20"/>
            </w:rPr>
            <w:t>1</w:t>
          </w:r>
          <w:r>
            <w:rPr>
              <w:sz w:val="20"/>
            </w:rPr>
            <w:t xml:space="preserve"> </w:t>
          </w:r>
          <w:r w:rsidR="00871C3B" w:rsidRPr="00871C3B">
            <w:rPr>
              <w:sz w:val="20"/>
            </w:rPr>
            <w:t xml:space="preserve">Requirements for Construction Activities </w:t>
          </w:r>
          <w:proofErr w:type="gramStart"/>
          <w:r w:rsidR="00871C3B" w:rsidRPr="00871C3B">
            <w:rPr>
              <w:sz w:val="20"/>
            </w:rPr>
            <w:t>To</w:t>
          </w:r>
          <w:proofErr w:type="gramEnd"/>
          <w:r w:rsidR="00871C3B" w:rsidRPr="00871C3B">
            <w:rPr>
              <w:sz w:val="20"/>
            </w:rPr>
            <w:t xml:space="preserve"> Address Public Health or Safety</w:t>
          </w:r>
          <w:r>
            <w:rPr>
              <w:sz w:val="20"/>
            </w:rPr>
            <w:tab/>
            <w:t>IB-1</w:t>
          </w:r>
          <w:r>
            <w:rPr>
              <w:sz w:val="20"/>
            </w:rPr>
            <w:t>7</w:t>
          </w:r>
          <w:r>
            <w:rPr>
              <w:sz w:val="20"/>
            </w:rPr>
            <w:t xml:space="preserve"> </w:t>
          </w:r>
        </w:p>
        <w:p w14:paraId="1340A39D" w14:textId="4BDCB62D" w:rsidR="00DD53AE" w:rsidRPr="00147F94" w:rsidRDefault="00DD53AE" w:rsidP="0052159C">
          <w:pPr>
            <w:tabs>
              <w:tab w:val="right" w:leader="dot" w:pos="9360"/>
            </w:tabs>
            <w:jc w:val="both"/>
            <w:rPr>
              <w:sz w:val="20"/>
            </w:rPr>
          </w:pPr>
        </w:p>
        <w:p w14:paraId="1368CFF7" w14:textId="20C79B76" w:rsidR="00B3530E" w:rsidRPr="00833112" w:rsidRDefault="00B3530E" w:rsidP="006923B6">
          <w:pPr>
            <w:tabs>
              <w:tab w:val="right" w:leader="dot" w:pos="9360"/>
            </w:tabs>
            <w:jc w:val="both"/>
            <w:rPr>
              <w:sz w:val="20"/>
            </w:rPr>
          </w:pPr>
        </w:p>
        <w:p w14:paraId="36FEE14A" w14:textId="205165C7" w:rsidR="00B3530E" w:rsidRPr="00833112" w:rsidRDefault="00B3530E" w:rsidP="00B3530E">
          <w:pPr>
            <w:tabs>
              <w:tab w:val="right" w:leader="dot" w:pos="9360"/>
            </w:tabs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Proposal</w:t>
          </w:r>
          <w:r w:rsidRPr="00833112">
            <w:rPr>
              <w:sz w:val="20"/>
            </w:rPr>
            <w:tab/>
            <w:t xml:space="preserve">1 to </w:t>
          </w:r>
          <w:r w:rsidR="00C57041">
            <w:rPr>
              <w:sz w:val="20"/>
            </w:rPr>
            <w:t>6</w:t>
          </w:r>
        </w:p>
        <w:p w14:paraId="6B15B450" w14:textId="77777777" w:rsidR="00B3530E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3AB35880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Technical Specifications</w:t>
          </w:r>
        </w:p>
        <w:p w14:paraId="0D56EEA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5B0E79CC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 </w:t>
          </w:r>
          <w:r w:rsidRPr="00833112">
            <w:rPr>
              <w:sz w:val="20"/>
            </w:rPr>
            <w:noBreakHyphen/>
            <w:t xml:space="preserve"> General Requirements</w:t>
          </w:r>
        </w:p>
        <w:p w14:paraId="55636DFC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627F4572" w14:textId="77777777" w:rsidR="00B3530E" w:rsidRPr="00833112" w:rsidRDefault="00B3530E" w:rsidP="00B3530E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A </w:t>
          </w:r>
          <w:r w:rsidRPr="00833112">
            <w:rPr>
              <w:sz w:val="20"/>
            </w:rPr>
            <w:noBreakHyphen/>
            <w:t xml:space="preserve"> Description of Work</w:t>
          </w:r>
          <w:r w:rsidRPr="00833112">
            <w:rPr>
              <w:sz w:val="20"/>
            </w:rPr>
            <w:tab/>
            <w:t>0100-1</w:t>
          </w:r>
        </w:p>
        <w:p w14:paraId="47980BA4" w14:textId="77777777" w:rsidR="00B3530E" w:rsidRPr="00833112" w:rsidRDefault="00B3530E" w:rsidP="00B3530E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B </w:t>
          </w:r>
          <w:r w:rsidRPr="00833112">
            <w:rPr>
              <w:sz w:val="20"/>
            </w:rPr>
            <w:noBreakHyphen/>
            <w:t xml:space="preserve"> Alternates</w:t>
          </w:r>
          <w:r w:rsidRPr="00833112">
            <w:rPr>
              <w:sz w:val="20"/>
            </w:rPr>
            <w:tab/>
            <w:t>0100-1</w:t>
          </w:r>
        </w:p>
        <w:p w14:paraId="2F037BA1" w14:textId="77777777" w:rsidR="00B3530E" w:rsidRPr="00833112" w:rsidRDefault="00B3530E" w:rsidP="00B3530E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</w:t>
          </w:r>
          <w:r w:rsidR="00A61F9B">
            <w:rPr>
              <w:sz w:val="20"/>
            </w:rPr>
            <w:t xml:space="preserve">on C </w:t>
          </w:r>
          <w:r w:rsidR="00A61F9B">
            <w:rPr>
              <w:sz w:val="20"/>
            </w:rPr>
            <w:noBreakHyphen/>
            <w:t xml:space="preserve"> Special Conditions</w:t>
          </w:r>
          <w:r w:rsidR="00A61F9B">
            <w:rPr>
              <w:sz w:val="20"/>
            </w:rPr>
            <w:tab/>
            <w:t>0100-1 - 0100-9</w:t>
          </w:r>
        </w:p>
        <w:p w14:paraId="33AA9C4A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333AA3B1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</w:t>
          </w:r>
          <w:r w:rsidR="00920A5C">
            <w:rPr>
              <w:sz w:val="20"/>
            </w:rPr>
            <w:t>1</w:t>
          </w:r>
          <w:r w:rsidRPr="00833112">
            <w:rPr>
              <w:sz w:val="20"/>
            </w:rPr>
            <w:t xml:space="preserve"> </w:t>
          </w:r>
          <w:r w:rsidR="00920A5C">
            <w:rPr>
              <w:sz w:val="20"/>
            </w:rPr>
            <w:t>–</w:t>
          </w:r>
          <w:r w:rsidRPr="00833112">
            <w:rPr>
              <w:sz w:val="20"/>
            </w:rPr>
            <w:t xml:space="preserve"> </w:t>
          </w:r>
          <w:r w:rsidR="00920A5C">
            <w:rPr>
              <w:sz w:val="20"/>
            </w:rPr>
            <w:t>Cutting and Patching</w:t>
          </w:r>
        </w:p>
        <w:p w14:paraId="6BA68AD9" w14:textId="77777777" w:rsidR="00B3530E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</w:t>
          </w:r>
          <w:r w:rsidR="00920A5C">
            <w:rPr>
              <w:sz w:val="20"/>
            </w:rPr>
            <w:t>2</w:t>
          </w:r>
          <w:r w:rsidRPr="00833112">
            <w:rPr>
              <w:sz w:val="20"/>
            </w:rPr>
            <w:t xml:space="preserve"> – </w:t>
          </w:r>
          <w:r w:rsidR="00920A5C">
            <w:rPr>
              <w:sz w:val="20"/>
            </w:rPr>
            <w:t>Clean Up</w:t>
          </w:r>
        </w:p>
        <w:p w14:paraId="6F29A6F5" w14:textId="77777777" w:rsidR="00920A5C" w:rsidRPr="00833112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3- Temporary Access and Parking</w:t>
          </w:r>
        </w:p>
        <w:p w14:paraId="2BF6F63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4 – </w:t>
          </w:r>
          <w:r w:rsidR="00920A5C">
            <w:rPr>
              <w:sz w:val="20"/>
            </w:rPr>
            <w:t>Field meetings</w:t>
          </w:r>
        </w:p>
        <w:p w14:paraId="3C50ADDE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5 – </w:t>
          </w:r>
          <w:r w:rsidR="00920A5C">
            <w:rPr>
              <w:sz w:val="20"/>
            </w:rPr>
            <w:t>Operating Instructions and Manuals</w:t>
          </w:r>
        </w:p>
        <w:p w14:paraId="7E2AEA3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6 – </w:t>
          </w:r>
          <w:r w:rsidR="00920A5C">
            <w:rPr>
              <w:sz w:val="20"/>
            </w:rPr>
            <w:t>Utility Shutdowns and Cut Overs</w:t>
          </w:r>
        </w:p>
        <w:p w14:paraId="4F687EF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7 – </w:t>
          </w:r>
          <w:r w:rsidR="00920A5C">
            <w:rPr>
              <w:sz w:val="20"/>
            </w:rPr>
            <w:t>Temporary Power for Construction Activities</w:t>
          </w:r>
        </w:p>
        <w:p w14:paraId="76DBF071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8 – </w:t>
          </w:r>
          <w:r w:rsidR="00920A5C">
            <w:rPr>
              <w:sz w:val="20"/>
            </w:rPr>
            <w:t>Sanitary Facilities</w:t>
          </w:r>
        </w:p>
        <w:p w14:paraId="6EA42505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i/>
              <w:iCs/>
              <w:sz w:val="20"/>
            </w:rPr>
          </w:pPr>
          <w:r w:rsidRPr="00833112">
            <w:rPr>
              <w:sz w:val="20"/>
            </w:rPr>
            <w:t xml:space="preserve">Division 9 – </w:t>
          </w:r>
          <w:r w:rsidR="00920A5C">
            <w:rPr>
              <w:sz w:val="20"/>
            </w:rPr>
            <w:t>Temporary Heat</w:t>
          </w:r>
          <w:r w:rsidRPr="00833112">
            <w:rPr>
              <w:sz w:val="20"/>
            </w:rPr>
            <w:tab/>
          </w:r>
          <w:r w:rsidRPr="00833112">
            <w:rPr>
              <w:sz w:val="20"/>
            </w:rPr>
            <w:tab/>
          </w:r>
        </w:p>
        <w:p w14:paraId="2A2D2854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i/>
              <w:iCs/>
              <w:sz w:val="20"/>
            </w:rPr>
          </w:pPr>
          <w:r w:rsidRPr="00833112">
            <w:rPr>
              <w:sz w:val="20"/>
            </w:rPr>
            <w:lastRenderedPageBreak/>
            <w:t xml:space="preserve">Division 10 – </w:t>
          </w:r>
          <w:r w:rsidR="00920A5C">
            <w:rPr>
              <w:sz w:val="20"/>
            </w:rPr>
            <w:t>Temporary Light</w:t>
          </w:r>
          <w:r w:rsidRPr="00833112">
            <w:rPr>
              <w:sz w:val="20"/>
            </w:rPr>
            <w:tab/>
          </w:r>
        </w:p>
        <w:p w14:paraId="2170ED91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11 – </w:t>
          </w:r>
          <w:r w:rsidR="00920A5C">
            <w:rPr>
              <w:sz w:val="20"/>
            </w:rPr>
            <w:t>Temporary Water for Construction Purposes</w:t>
          </w:r>
        </w:p>
        <w:p w14:paraId="04569F5B" w14:textId="77777777" w:rsidR="00334D81" w:rsidRDefault="00334D81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12 – Conducting Work</w:t>
          </w:r>
        </w:p>
        <w:p w14:paraId="0A2C2B12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13 – </w:t>
          </w:r>
          <w:r w:rsidR="00920A5C">
            <w:rPr>
              <w:sz w:val="20"/>
            </w:rPr>
            <w:t>Safety and Protective Facilities</w:t>
          </w:r>
        </w:p>
        <w:p w14:paraId="5B7D102E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14 – </w:t>
          </w:r>
          <w:r w:rsidR="00920A5C">
            <w:rPr>
              <w:sz w:val="20"/>
            </w:rPr>
            <w:t>protection of Existing Structures, Vegetation and Utilities</w:t>
          </w:r>
        </w:p>
        <w:p w14:paraId="67E288DA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15 – </w:t>
          </w:r>
          <w:r w:rsidR="00920A5C">
            <w:rPr>
              <w:sz w:val="20"/>
            </w:rPr>
            <w:t>Abbreviations and References</w:t>
          </w:r>
        </w:p>
        <w:p w14:paraId="78A912B8" w14:textId="77777777" w:rsidR="00B3530E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 xml:space="preserve">Division 16 </w:t>
          </w:r>
          <w:r w:rsidR="00920A5C">
            <w:rPr>
              <w:sz w:val="20"/>
            </w:rPr>
            <w:t>–</w:t>
          </w:r>
          <w:r w:rsidRPr="00833112">
            <w:rPr>
              <w:sz w:val="20"/>
            </w:rPr>
            <w:t xml:space="preserve"> </w:t>
          </w:r>
          <w:r w:rsidR="00920A5C">
            <w:rPr>
              <w:sz w:val="20"/>
            </w:rPr>
            <w:t>Use of Elevators</w:t>
          </w:r>
        </w:p>
        <w:p w14:paraId="094022E5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17- Salvage of Materials</w:t>
          </w:r>
        </w:p>
        <w:p w14:paraId="7C875D04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18- Storage of Materials</w:t>
          </w:r>
        </w:p>
        <w:p w14:paraId="70085AA3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19- Shop Drawings and Samples</w:t>
          </w:r>
        </w:p>
        <w:p w14:paraId="0B8A068B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20- U.S. Steel</w:t>
          </w:r>
        </w:p>
        <w:p w14:paraId="4929C88E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21- Non-Asbestos Products</w:t>
          </w:r>
        </w:p>
        <w:p w14:paraId="62FFC30E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22- Material Safety and Data Sheet</w:t>
          </w:r>
        </w:p>
        <w:p w14:paraId="08EAD744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23- Architect’s/Engineer’s Seal</w:t>
          </w:r>
        </w:p>
        <w:p w14:paraId="345103C0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24- Construction Permit</w:t>
          </w:r>
        </w:p>
        <w:p w14:paraId="2309B17F" w14:textId="77777777" w:rsidR="00920A5C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25- Other Contracts</w:t>
          </w:r>
        </w:p>
        <w:p w14:paraId="45EB1952" w14:textId="77777777" w:rsidR="00920A5C" w:rsidRPr="00833112" w:rsidRDefault="00920A5C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>
            <w:rPr>
              <w:sz w:val="20"/>
            </w:rPr>
            <w:t>Division 26- Asbestos</w:t>
          </w:r>
        </w:p>
        <w:p w14:paraId="673743DE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4E3376C3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>List of Drawings</w:t>
          </w:r>
        </w:p>
        <w:p w14:paraId="275FEBE3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25E91D29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>Site Development</w:t>
          </w:r>
        </w:p>
        <w:p w14:paraId="7B10827C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833112">
            <w:rPr>
              <w:sz w:val="20"/>
            </w:rPr>
            <w:t>Architectural</w:t>
          </w:r>
        </w:p>
        <w:p w14:paraId="436AD206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i/>
              <w:iCs/>
              <w:sz w:val="20"/>
            </w:rPr>
          </w:pPr>
          <w:r w:rsidRPr="00833112">
            <w:rPr>
              <w:sz w:val="20"/>
            </w:rPr>
            <w:t>Mechanical</w:t>
          </w:r>
          <w:r w:rsidRPr="00833112">
            <w:rPr>
              <w:sz w:val="20"/>
            </w:rPr>
            <w:tab/>
          </w:r>
          <w:r w:rsidRPr="00833112">
            <w:rPr>
              <w:sz w:val="20"/>
            </w:rPr>
            <w:tab/>
          </w:r>
          <w:r w:rsidRPr="00833112">
            <w:rPr>
              <w:sz w:val="20"/>
            </w:rPr>
            <w:tab/>
          </w:r>
          <w:r w:rsidRPr="00833112">
            <w:rPr>
              <w:b/>
              <w:bCs/>
              <w:i/>
              <w:iCs/>
              <w:sz w:val="20"/>
            </w:rPr>
            <w:t>(Indicate Applicable Drawings</w:t>
          </w:r>
        </w:p>
        <w:p w14:paraId="7407F722" w14:textId="77777777" w:rsidR="00B3530E" w:rsidRPr="00833112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i/>
              <w:iCs/>
              <w:sz w:val="20"/>
            </w:rPr>
          </w:pPr>
          <w:r w:rsidRPr="00833112">
            <w:rPr>
              <w:sz w:val="20"/>
            </w:rPr>
            <w:t>Electrical</w:t>
          </w:r>
          <w:r w:rsidRPr="00833112">
            <w:rPr>
              <w:sz w:val="20"/>
            </w:rPr>
            <w:tab/>
          </w:r>
          <w:r w:rsidRPr="00833112">
            <w:rPr>
              <w:sz w:val="20"/>
            </w:rPr>
            <w:tab/>
          </w:r>
          <w:r w:rsidRPr="00833112">
            <w:rPr>
              <w:b/>
              <w:bCs/>
              <w:i/>
              <w:iCs/>
              <w:sz w:val="20"/>
            </w:rPr>
            <w:t>Delete These Instructions and Drawing Types Not Used)</w:t>
          </w:r>
        </w:p>
        <w:p w14:paraId="70A0D413" w14:textId="77777777" w:rsidR="000C47A4" w:rsidRDefault="000C47A4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64F4DF80" w14:textId="77777777" w:rsidR="005827BD" w:rsidRDefault="005827BD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</w:rPr>
          </w:pPr>
        </w:p>
        <w:p w14:paraId="212F226B" w14:textId="77777777" w:rsidR="005827BD" w:rsidRPr="005827BD" w:rsidRDefault="00871C3B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rStyle w:val="Hyperlink"/>
              <w:b/>
              <w:sz w:val="20"/>
            </w:rPr>
          </w:pPr>
          <w:hyperlink r:id="rId13" w:history="1">
            <w:r w:rsidR="005827BD" w:rsidRPr="005827BD">
              <w:rPr>
                <w:rStyle w:val="Hyperlink"/>
                <w:b/>
                <w:sz w:val="20"/>
              </w:rPr>
              <w:t>State University of New York Construction Agreement</w:t>
            </w:r>
          </w:hyperlink>
        </w:p>
        <w:p w14:paraId="28483272" w14:textId="77777777" w:rsidR="005827BD" w:rsidRDefault="005827BD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74C41581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Summary </w:t>
          </w:r>
        </w:p>
        <w:p w14:paraId="2179EAC1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5D2FAF60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I</w:t>
          </w:r>
        </w:p>
        <w:p w14:paraId="0967D7BC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General Provisions</w:t>
          </w:r>
        </w:p>
        <w:p w14:paraId="6FCC0350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00A800DD" w14:textId="7777777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1.01     Definitions</w:t>
          </w:r>
          <w:r w:rsidRPr="00833112">
            <w:rPr>
              <w:sz w:val="20"/>
            </w:rPr>
            <w:tab/>
            <w:t>1, 2</w:t>
          </w:r>
        </w:p>
        <w:p w14:paraId="4835C7DF" w14:textId="7777777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1.02     Captions</w:t>
          </w:r>
          <w:r w:rsidRPr="00833112">
            <w:rPr>
              <w:sz w:val="20"/>
            </w:rPr>
            <w:tab/>
            <w:t>2</w:t>
          </w:r>
        </w:p>
        <w:p w14:paraId="52418895" w14:textId="7777777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1.03     Nomenclature</w:t>
          </w:r>
          <w:r w:rsidRPr="00833112">
            <w:rPr>
              <w:sz w:val="20"/>
            </w:rPr>
            <w:tab/>
            <w:t>2</w:t>
          </w:r>
        </w:p>
        <w:p w14:paraId="3721A7E0" w14:textId="5B987B36" w:rsidR="00165801" w:rsidRPr="00841E9C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1.04     </w:t>
          </w:r>
          <w:r w:rsidR="007C5AC8" w:rsidRPr="00841E9C">
            <w:rPr>
              <w:sz w:val="20"/>
            </w:rPr>
            <w:t>Entire Agreement</w:t>
          </w:r>
          <w:r w:rsidRPr="00841E9C">
            <w:rPr>
              <w:sz w:val="20"/>
            </w:rPr>
            <w:tab/>
            <w:t>2</w:t>
          </w:r>
        </w:p>
        <w:p w14:paraId="21321DDC" w14:textId="27DA562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41E9C">
            <w:rPr>
              <w:sz w:val="20"/>
            </w:rPr>
            <w:t>Section 1.05     Successors</w:t>
          </w:r>
          <w:r w:rsidR="007C5AC8" w:rsidRPr="00841E9C">
            <w:rPr>
              <w:sz w:val="20"/>
            </w:rPr>
            <w:t>,</w:t>
          </w:r>
          <w:r w:rsidRPr="00841E9C">
            <w:rPr>
              <w:sz w:val="20"/>
            </w:rPr>
            <w:t xml:space="preserve"> Assigns</w:t>
          </w:r>
          <w:r w:rsidR="007C5AC8" w:rsidRPr="00841E9C">
            <w:rPr>
              <w:sz w:val="20"/>
            </w:rPr>
            <w:t xml:space="preserve"> and Agents</w:t>
          </w:r>
          <w:r w:rsidRPr="00833112">
            <w:rPr>
              <w:sz w:val="20"/>
            </w:rPr>
            <w:tab/>
            <w:t>2</w:t>
          </w:r>
        </w:p>
        <w:p w14:paraId="1AB04077" w14:textId="554F3E8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1.06     Accuracy and Completeness of Contract Documents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3</w:t>
          </w:r>
        </w:p>
        <w:p w14:paraId="76A5C9E7" w14:textId="5C1F1D41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1.07     Organization of Contract Documents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3</w:t>
          </w:r>
        </w:p>
        <w:p w14:paraId="513F975B" w14:textId="30B240B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1.08     Furnishing of Contract Documents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3</w:t>
          </w:r>
        </w:p>
        <w:p w14:paraId="0F9E6264" w14:textId="416ABC13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1.09     Examination of Contract Documents and Site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3</w:t>
          </w:r>
        </w:p>
        <w:p w14:paraId="4A31521F" w14:textId="36BDF2D4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1.10     Invalid Provisions</w:t>
          </w:r>
          <w:r w:rsidRPr="00833112">
            <w:rPr>
              <w:sz w:val="20"/>
            </w:rPr>
            <w:tab/>
            <w:t>3</w:t>
          </w:r>
        </w:p>
        <w:p w14:paraId="61284727" w14:textId="48F6FE79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1.11     No Collusion or Fraud</w:t>
          </w:r>
          <w:r w:rsidRPr="00833112">
            <w:rPr>
              <w:sz w:val="20"/>
            </w:rPr>
            <w:tab/>
            <w:t>3</w:t>
          </w:r>
          <w:r w:rsidR="007D66A1">
            <w:rPr>
              <w:sz w:val="20"/>
            </w:rPr>
            <w:t>, 4</w:t>
          </w:r>
        </w:p>
        <w:p w14:paraId="613E7F7A" w14:textId="30198542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1.12     Notices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4</w:t>
          </w:r>
        </w:p>
        <w:p w14:paraId="35AD6322" w14:textId="5E1A117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1.13     Singular</w:t>
          </w:r>
          <w:r w:rsidRPr="00833112">
            <w:rPr>
              <w:sz w:val="20"/>
            </w:rPr>
            <w:noBreakHyphen/>
            <w:t>Plural;</w:t>
          </w:r>
          <w:r w:rsidR="00FF5A1B">
            <w:rPr>
              <w:sz w:val="20"/>
            </w:rPr>
            <w:t xml:space="preserve"> </w:t>
          </w:r>
          <w:r w:rsidRPr="00833112">
            <w:rPr>
              <w:sz w:val="20"/>
            </w:rPr>
            <w:t>Male</w:t>
          </w:r>
          <w:r w:rsidRPr="00833112">
            <w:rPr>
              <w:sz w:val="20"/>
            </w:rPr>
            <w:noBreakHyphen/>
            <w:t>Female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4</w:t>
          </w:r>
        </w:p>
        <w:p w14:paraId="57C0D3D6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1B8B9355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II</w:t>
          </w:r>
        </w:p>
        <w:p w14:paraId="549FEE82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Contract Administration and Conduct</w:t>
          </w:r>
        </w:p>
        <w:p w14:paraId="168DC7C6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5835A289" w14:textId="291BD513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2.01     </w:t>
          </w:r>
          <w:r w:rsidR="00880DAE">
            <w:rPr>
              <w:sz w:val="20"/>
            </w:rPr>
            <w:t>Consultant’</w:t>
          </w:r>
          <w:r w:rsidRPr="00833112">
            <w:rPr>
              <w:sz w:val="20"/>
            </w:rPr>
            <w:t>s Status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4, 5</w:t>
          </w:r>
        </w:p>
        <w:p w14:paraId="1CA95709" w14:textId="2BC9F625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2.02     Finality of Decisions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5</w:t>
          </w:r>
        </w:p>
        <w:p w14:paraId="277CB203" w14:textId="322DF03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2.03     Claims and Disputes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5, 6</w:t>
          </w:r>
        </w:p>
        <w:p w14:paraId="75C5EA57" w14:textId="27664E5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2.04     Omitted Work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6</w:t>
          </w:r>
        </w:p>
        <w:p w14:paraId="44BBEFDC" w14:textId="1AD94FC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lastRenderedPageBreak/>
            <w:t>Section 2.05     Extra Work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6, 7</w:t>
          </w:r>
        </w:p>
        <w:p w14:paraId="78EDA642" w14:textId="69E37931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2.06     Contractor to Give Personal Attention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7</w:t>
          </w:r>
        </w:p>
        <w:p w14:paraId="50101BED" w14:textId="56AD4C1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2.07     Employment of Workers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7</w:t>
          </w:r>
        </w:p>
        <w:p w14:paraId="150C26F2" w14:textId="514D7296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2.08     Detailed Drawings and Instructions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7</w:t>
          </w:r>
        </w:p>
        <w:p w14:paraId="0E3ECF35" w14:textId="2331C8F9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2.09     Contract Documents to Be Kept at Site</w:t>
          </w:r>
          <w:r w:rsidRPr="00833112">
            <w:rPr>
              <w:sz w:val="20"/>
            </w:rPr>
            <w:tab/>
          </w:r>
          <w:r w:rsidR="007D66A1">
            <w:rPr>
              <w:sz w:val="20"/>
            </w:rPr>
            <w:t>7</w:t>
          </w:r>
        </w:p>
        <w:p w14:paraId="1A9FEE10" w14:textId="47F7C23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2.10     Permits and Building Codes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7, 8</w:t>
          </w:r>
        </w:p>
        <w:p w14:paraId="047C8C12" w14:textId="06E17B1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2.11     Surveys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8</w:t>
          </w:r>
        </w:p>
        <w:p w14:paraId="3916411E" w14:textId="133BD80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2.12     Site Conditions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8</w:t>
          </w:r>
        </w:p>
        <w:p w14:paraId="25CCE6AE" w14:textId="79DC5B7D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2.13     Right to Change Location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8</w:t>
          </w:r>
        </w:p>
        <w:p w14:paraId="40BA5F54" w14:textId="15AEB26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2.14     Unforeseen Difficulties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8, 9</w:t>
          </w:r>
        </w:p>
        <w:p w14:paraId="48E7E33F" w14:textId="69FF447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2.15     Moving Materials and Equipment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9</w:t>
          </w:r>
        </w:p>
        <w:p w14:paraId="0305B78A" w14:textId="00F2F07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2.16     Other Contracts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9</w:t>
          </w:r>
        </w:p>
        <w:p w14:paraId="0D5EDFD5" w14:textId="24BD27B1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2.17     Inspection and Testing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9, 10</w:t>
          </w:r>
        </w:p>
        <w:p w14:paraId="0BBDB8CA" w14:textId="64A014D5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2.18     Subcontractors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10, 11</w:t>
          </w:r>
        </w:p>
        <w:p w14:paraId="0866CFAA" w14:textId="6C4C170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2.19     Shop Drawings and Samples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11, 12, 13</w:t>
          </w:r>
        </w:p>
        <w:p w14:paraId="6B395BA9" w14:textId="72DC02BB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2.20     Equivalents - Approved Equal</w:t>
          </w:r>
          <w:proofErr w:type="gramStart"/>
          <w:r w:rsidRPr="00833112">
            <w:rPr>
              <w:sz w:val="20"/>
            </w:rPr>
            <w:tab/>
            <w:t xml:space="preserve">  </w:t>
          </w:r>
          <w:r w:rsidR="00A24AE4">
            <w:rPr>
              <w:sz w:val="20"/>
            </w:rPr>
            <w:t>13</w:t>
          </w:r>
          <w:proofErr w:type="gramEnd"/>
          <w:r w:rsidR="00A24AE4">
            <w:rPr>
              <w:sz w:val="20"/>
            </w:rPr>
            <w:t>, 14</w:t>
          </w:r>
        </w:p>
        <w:p w14:paraId="127E575C" w14:textId="7D61C228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2.21     Patents, Trademarks and Copyrights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14</w:t>
          </w:r>
        </w:p>
        <w:p w14:paraId="13EA2CBB" w14:textId="2A626D0C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2.22     Possession Prior to Completion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14</w:t>
          </w:r>
        </w:p>
        <w:p w14:paraId="19C2C047" w14:textId="1CFE2A39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2.23     Completion and Acceptance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14, 15</w:t>
          </w:r>
        </w:p>
        <w:p w14:paraId="5F571C10" w14:textId="5DA67D69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2.24     Record Drawings</w:t>
          </w:r>
          <w:r w:rsidRPr="00833112">
            <w:rPr>
              <w:sz w:val="20"/>
            </w:rPr>
            <w:tab/>
            <w:t>1</w:t>
          </w:r>
          <w:r w:rsidR="00A24AE4">
            <w:rPr>
              <w:sz w:val="20"/>
            </w:rPr>
            <w:t>5, 16</w:t>
          </w:r>
        </w:p>
        <w:p w14:paraId="2BDC7B77" w14:textId="57260188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2.25     Guarantees</w:t>
          </w:r>
          <w:r w:rsidRPr="00833112">
            <w:rPr>
              <w:sz w:val="20"/>
            </w:rPr>
            <w:tab/>
            <w:t>1</w:t>
          </w:r>
          <w:r w:rsidR="00A24AE4">
            <w:rPr>
              <w:sz w:val="20"/>
            </w:rPr>
            <w:t>6</w:t>
          </w:r>
        </w:p>
        <w:p w14:paraId="44793C0D" w14:textId="22F6BD6B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2.26     Default of Contractor</w:t>
          </w:r>
          <w:r w:rsidRPr="00833112">
            <w:rPr>
              <w:sz w:val="20"/>
            </w:rPr>
            <w:tab/>
            <w:t>1</w:t>
          </w:r>
          <w:r w:rsidR="00A24AE4">
            <w:rPr>
              <w:sz w:val="20"/>
            </w:rPr>
            <w:t>6</w:t>
          </w:r>
          <w:r w:rsidR="004D5A0F">
            <w:rPr>
              <w:sz w:val="20"/>
            </w:rPr>
            <w:t>, 1</w:t>
          </w:r>
          <w:r w:rsidR="00A24AE4">
            <w:rPr>
              <w:sz w:val="20"/>
            </w:rPr>
            <w:t>7</w:t>
          </w:r>
          <w:r w:rsidR="004D5A0F">
            <w:rPr>
              <w:sz w:val="20"/>
            </w:rPr>
            <w:t>, 1</w:t>
          </w:r>
          <w:r w:rsidR="00A24AE4">
            <w:rPr>
              <w:sz w:val="20"/>
            </w:rPr>
            <w:t>8</w:t>
          </w:r>
        </w:p>
        <w:p w14:paraId="7A01A4EC" w14:textId="6ECD78F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2.27     Termination</w:t>
          </w:r>
          <w:r w:rsidRPr="00833112">
            <w:rPr>
              <w:sz w:val="20"/>
            </w:rPr>
            <w:tab/>
            <w:t>1</w:t>
          </w:r>
          <w:r w:rsidR="00A24AE4">
            <w:rPr>
              <w:sz w:val="20"/>
            </w:rPr>
            <w:t>8, 19</w:t>
          </w:r>
        </w:p>
        <w:p w14:paraId="2C20E8A6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0589E5F9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III</w:t>
          </w:r>
        </w:p>
        <w:p w14:paraId="164847BE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Time of Performance</w:t>
          </w:r>
        </w:p>
        <w:p w14:paraId="6DF50608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6BF56215" w14:textId="5BA6F71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3.01     Commencement, Prosecution and Completion of Work</w:t>
          </w:r>
          <w:r w:rsidRPr="00833112">
            <w:rPr>
              <w:sz w:val="20"/>
            </w:rPr>
            <w:tab/>
            <w:t>1</w:t>
          </w:r>
          <w:r w:rsidR="00A24AE4">
            <w:rPr>
              <w:sz w:val="20"/>
            </w:rPr>
            <w:t>9, 20</w:t>
          </w:r>
        </w:p>
        <w:p w14:paraId="3FC09F2A" w14:textId="2F63341C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3.02     Time Progress Schedule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20</w:t>
          </w:r>
        </w:p>
        <w:p w14:paraId="5BA6D883" w14:textId="0BD2D37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3.03     Time Schedule for Shop Drawings and Samples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20</w:t>
          </w:r>
        </w:p>
        <w:p w14:paraId="2ACCF3A8" w14:textId="32074609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3.04     Notice of Conditions Causing Delay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20</w:t>
          </w:r>
        </w:p>
        <w:p w14:paraId="13AC343F" w14:textId="6AB3E66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3.05     Extension of Time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20</w:t>
          </w:r>
          <w:r w:rsidR="008272DB">
            <w:rPr>
              <w:sz w:val="20"/>
            </w:rPr>
            <w:t xml:space="preserve">, </w:t>
          </w:r>
          <w:r w:rsidR="00A24AE4">
            <w:rPr>
              <w:sz w:val="20"/>
            </w:rPr>
            <w:t>21</w:t>
          </w:r>
        </w:p>
        <w:p w14:paraId="505D21EA" w14:textId="129AEE9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3.06     Contractor's Progress Rep</w:t>
          </w:r>
          <w:r w:rsidR="008272DB">
            <w:rPr>
              <w:sz w:val="20"/>
            </w:rPr>
            <w:t>orts</w:t>
          </w:r>
          <w:r w:rsidR="008272DB">
            <w:rPr>
              <w:sz w:val="20"/>
            </w:rPr>
            <w:tab/>
          </w:r>
          <w:r w:rsidR="00A24AE4">
            <w:rPr>
              <w:sz w:val="20"/>
            </w:rPr>
            <w:t>21, 22</w:t>
          </w:r>
        </w:p>
        <w:p w14:paraId="1FEADD5C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sz w:val="20"/>
            </w:rPr>
          </w:pPr>
        </w:p>
        <w:p w14:paraId="103AD39D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IV</w:t>
          </w:r>
        </w:p>
        <w:p w14:paraId="3BD4E28F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Payment</w:t>
          </w:r>
        </w:p>
        <w:p w14:paraId="71046E73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520E1E33" w14:textId="5CBEC86D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4.01     Compensation to Be Paid Contractor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22</w:t>
          </w:r>
        </w:p>
        <w:p w14:paraId="02A95E14" w14:textId="307A6EF3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4.02     Value of Omitted and Extra Work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22</w:t>
          </w:r>
          <w:r w:rsidR="003401E6">
            <w:rPr>
              <w:sz w:val="20"/>
            </w:rPr>
            <w:t xml:space="preserve">, </w:t>
          </w:r>
          <w:r w:rsidR="00A24AE4">
            <w:rPr>
              <w:sz w:val="20"/>
            </w:rPr>
            <w:t>23</w:t>
          </w:r>
        </w:p>
        <w:p w14:paraId="368AC6AF" w14:textId="63FF3D56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4.03     Adjustment for Bond and Insurance Premiums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23</w:t>
          </w:r>
        </w:p>
        <w:p w14:paraId="04F501DE" w14:textId="3F571DB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4.04     Unit Prices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23</w:t>
          </w:r>
          <w:r w:rsidR="003401E6">
            <w:rPr>
              <w:sz w:val="20"/>
            </w:rPr>
            <w:t xml:space="preserve">, </w:t>
          </w:r>
          <w:r w:rsidR="00A24AE4">
            <w:rPr>
              <w:sz w:val="20"/>
            </w:rPr>
            <w:t>24</w:t>
          </w:r>
        </w:p>
        <w:p w14:paraId="46556768" w14:textId="0C1C46E9" w:rsidR="00165801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4.05     Allowances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24</w:t>
          </w:r>
        </w:p>
        <w:p w14:paraId="47F103C0" w14:textId="317F8FC0" w:rsidR="00A24AE4" w:rsidRPr="00833112" w:rsidRDefault="00A24AE4" w:rsidP="00A24AE4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</w:t>
          </w:r>
          <w:proofErr w:type="gramStart"/>
          <w:r w:rsidRPr="00833112">
            <w:rPr>
              <w:sz w:val="20"/>
            </w:rPr>
            <w:t>4.05</w:t>
          </w:r>
          <w:r>
            <w:rPr>
              <w:sz w:val="20"/>
            </w:rPr>
            <w:t>A</w:t>
          </w:r>
          <w:r w:rsidRPr="00833112">
            <w:rPr>
              <w:sz w:val="20"/>
            </w:rPr>
            <w:t xml:space="preserve">  </w:t>
          </w:r>
          <w:r>
            <w:rPr>
              <w:sz w:val="20"/>
            </w:rPr>
            <w:t>Field</w:t>
          </w:r>
          <w:proofErr w:type="gramEnd"/>
          <w:r>
            <w:rPr>
              <w:sz w:val="20"/>
            </w:rPr>
            <w:t xml:space="preserve"> Orders</w:t>
          </w:r>
          <w:r w:rsidRPr="00833112">
            <w:rPr>
              <w:sz w:val="20"/>
            </w:rPr>
            <w:tab/>
          </w:r>
          <w:r>
            <w:rPr>
              <w:sz w:val="20"/>
            </w:rPr>
            <w:t>24</w:t>
          </w:r>
        </w:p>
        <w:p w14:paraId="556CDEBE" w14:textId="33D9000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4.06     Deductions for Unperformed and/or Uncorrected Work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24, 25</w:t>
          </w:r>
        </w:p>
        <w:p w14:paraId="4CA9F052" w14:textId="26E407C2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4.07     Liquidated Damages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25</w:t>
          </w:r>
        </w:p>
        <w:p w14:paraId="2E7556B4" w14:textId="150A5BD2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4.08     Contract Breakdown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25</w:t>
          </w:r>
        </w:p>
        <w:p w14:paraId="668BF3DB" w14:textId="49713F8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4.09     Prompt Payment Requirements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25</w:t>
          </w:r>
        </w:p>
        <w:p w14:paraId="221708CE" w14:textId="18A03A9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4.10     Progress Payments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25, 26</w:t>
          </w:r>
        </w:p>
        <w:p w14:paraId="68B97E0E" w14:textId="55F4DDC4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4.11     Applications for Progress Payments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26</w:t>
          </w:r>
        </w:p>
        <w:p w14:paraId="2F25DA45" w14:textId="2DEC8E68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4.12     Progress Payments for Materials Delivered to Site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26</w:t>
          </w:r>
        </w:p>
        <w:p w14:paraId="5A335438" w14:textId="671FFC54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4.13     Transfer of Title to Materials Delivered to Site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26</w:t>
          </w:r>
        </w:p>
        <w:p w14:paraId="7E32C94C" w14:textId="54A50F45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4.14     Progress Payments for Materials Stored Off Site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26</w:t>
          </w:r>
          <w:r w:rsidR="003401E6">
            <w:rPr>
              <w:sz w:val="20"/>
            </w:rPr>
            <w:t xml:space="preserve">, </w:t>
          </w:r>
          <w:r w:rsidR="00A24AE4">
            <w:rPr>
              <w:sz w:val="20"/>
            </w:rPr>
            <w:t>27</w:t>
          </w:r>
        </w:p>
        <w:p w14:paraId="7D616A75" w14:textId="5B47B69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4.15     Withholding of Progress Payments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27, 28</w:t>
          </w:r>
        </w:p>
        <w:p w14:paraId="1D3E0277" w14:textId="69338CC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4.16     Lien Law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</w:t>
          </w:r>
          <w:r w:rsidRPr="00833112">
            <w:rPr>
              <w:sz w:val="20"/>
            </w:rPr>
            <w:t>8</w:t>
          </w:r>
        </w:p>
        <w:p w14:paraId="6EF161B9" w14:textId="4412B19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4.17     Substitution of Securities for Retainage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28</w:t>
          </w:r>
        </w:p>
        <w:p w14:paraId="3D3EF5E3" w14:textId="1C34F21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lastRenderedPageBreak/>
            <w:t>Section 4.18     Final Payment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28</w:t>
          </w:r>
        </w:p>
        <w:p w14:paraId="336BCCB9" w14:textId="3637065C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4.19     Acceptance of Final Payment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28, 29</w:t>
          </w:r>
        </w:p>
        <w:p w14:paraId="4999A515" w14:textId="77FBDA4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4.20     Guarantee Payment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2</w:t>
          </w:r>
          <w:r w:rsidRPr="00833112">
            <w:rPr>
              <w:sz w:val="20"/>
            </w:rPr>
            <w:t>9</w:t>
          </w:r>
        </w:p>
        <w:p w14:paraId="265EE23C" w14:textId="13F0B97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4.21     Acceptance of Guarantee Payment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</w:t>
          </w:r>
          <w:r w:rsidRPr="00833112">
            <w:rPr>
              <w:sz w:val="20"/>
            </w:rPr>
            <w:t>9</w:t>
          </w:r>
        </w:p>
        <w:p w14:paraId="2119D5D7" w14:textId="139901FC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4.22     Contractor Limited to Money Damages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29</w:t>
          </w:r>
        </w:p>
        <w:p w14:paraId="772D5BDD" w14:textId="6FEDE375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</w:t>
          </w:r>
          <w:r w:rsidR="00C91590">
            <w:rPr>
              <w:sz w:val="20"/>
            </w:rPr>
            <w:t>23     No Estoppel or Waiver</w:t>
          </w:r>
          <w:r w:rsidR="00C91590">
            <w:rPr>
              <w:sz w:val="20"/>
            </w:rPr>
            <w:tab/>
            <w:t>2</w:t>
          </w:r>
          <w:r w:rsidR="00A24AE4">
            <w:rPr>
              <w:sz w:val="20"/>
            </w:rPr>
            <w:t>9, 30</w:t>
          </w:r>
        </w:p>
        <w:p w14:paraId="222A276C" w14:textId="143BE137" w:rsidR="00165801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4.24     Limitation of Actions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3</w:t>
          </w:r>
          <w:r w:rsidRPr="00833112">
            <w:rPr>
              <w:sz w:val="20"/>
            </w:rPr>
            <w:t>0</w:t>
          </w:r>
        </w:p>
        <w:p w14:paraId="7B1FCD26" w14:textId="45E084DB" w:rsidR="00324923" w:rsidRPr="00833112" w:rsidRDefault="00324923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>
            <w:rPr>
              <w:sz w:val="20"/>
            </w:rPr>
            <w:t xml:space="preserve">Section 4.25 </w:t>
          </w:r>
          <w:r w:rsidR="00A24AE4">
            <w:rPr>
              <w:sz w:val="20"/>
            </w:rPr>
            <w:t xml:space="preserve">    </w:t>
          </w:r>
          <w:r>
            <w:rPr>
              <w:sz w:val="20"/>
            </w:rPr>
            <w:t>Electronic Payments</w:t>
          </w:r>
          <w:r w:rsidR="00A24AE4">
            <w:rPr>
              <w:sz w:val="20"/>
            </w:rPr>
            <w:t>………………………………………………………………………</w:t>
          </w:r>
          <w:proofErr w:type="gramStart"/>
          <w:r w:rsidR="00A24AE4">
            <w:rPr>
              <w:sz w:val="20"/>
            </w:rPr>
            <w:t>…..</w:t>
          </w:r>
          <w:proofErr w:type="gramEnd"/>
          <w:r w:rsidR="00A24AE4">
            <w:rPr>
              <w:sz w:val="20"/>
            </w:rPr>
            <w:t>30</w:t>
          </w:r>
        </w:p>
        <w:p w14:paraId="463710B5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4988CB9E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V</w:t>
          </w:r>
        </w:p>
        <w:p w14:paraId="1FF83A67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Protection of Rights and Property</w:t>
          </w:r>
        </w:p>
        <w:p w14:paraId="10E53845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44AC610B" w14:textId="583BA90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5.01     Accidents and Accident Prevention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31</w:t>
          </w:r>
        </w:p>
        <w:p w14:paraId="2413C2C2" w14:textId="03D1997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5.02     Adjoining Property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31</w:t>
          </w:r>
        </w:p>
        <w:p w14:paraId="25234533" w14:textId="089B7D4A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5.03     Emergencies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</w:t>
          </w:r>
          <w:r w:rsidR="007E4347">
            <w:rPr>
              <w:sz w:val="20"/>
            </w:rPr>
            <w:t>1</w:t>
          </w:r>
        </w:p>
        <w:p w14:paraId="55227C42" w14:textId="50223CA6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5.04     Fire Safety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</w:t>
          </w:r>
          <w:r w:rsidR="00C91590">
            <w:rPr>
              <w:sz w:val="20"/>
            </w:rPr>
            <w:t>1</w:t>
          </w:r>
        </w:p>
        <w:p w14:paraId="2705DBCD" w14:textId="4C7D920F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5.05     Risks Assumed by Contractor</w:t>
          </w:r>
          <w:r w:rsidRPr="00833112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31, 32</w:t>
          </w:r>
        </w:p>
        <w:p w14:paraId="26CE0990" w14:textId="3E52929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5.06     Compensation and Liability Insurance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32</w:t>
          </w:r>
          <w:r w:rsidR="007E4347">
            <w:rPr>
              <w:sz w:val="20"/>
            </w:rPr>
            <w:t xml:space="preserve">, </w:t>
          </w:r>
          <w:r w:rsidR="00A24AE4">
            <w:rPr>
              <w:sz w:val="20"/>
            </w:rPr>
            <w:t>33</w:t>
          </w:r>
          <w:r w:rsidR="007E4347">
            <w:rPr>
              <w:sz w:val="20"/>
            </w:rPr>
            <w:t xml:space="preserve">, </w:t>
          </w:r>
          <w:r w:rsidR="00A24AE4">
            <w:rPr>
              <w:sz w:val="20"/>
            </w:rPr>
            <w:t>34</w:t>
          </w:r>
        </w:p>
        <w:p w14:paraId="495194BB" w14:textId="65BDDF61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5.07   </w:t>
          </w:r>
          <w:r w:rsidR="00C91590">
            <w:rPr>
              <w:sz w:val="20"/>
            </w:rPr>
            <w:t xml:space="preserve">  Builder's Risk Insurance</w:t>
          </w:r>
          <w:r w:rsidR="00C91590">
            <w:rPr>
              <w:sz w:val="20"/>
            </w:rPr>
            <w:tab/>
            <w:t xml:space="preserve"> </w:t>
          </w:r>
          <w:r w:rsidR="00A24AE4">
            <w:rPr>
              <w:sz w:val="20"/>
            </w:rPr>
            <w:t>34</w:t>
          </w:r>
          <w:r w:rsidR="007E4347">
            <w:rPr>
              <w:sz w:val="20"/>
            </w:rPr>
            <w:t xml:space="preserve">, </w:t>
          </w:r>
          <w:r w:rsidR="00A24AE4">
            <w:rPr>
              <w:sz w:val="20"/>
            </w:rPr>
            <w:t>35</w:t>
          </w:r>
        </w:p>
        <w:p w14:paraId="59C3A558" w14:textId="402F8A6B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5.08     Effect of Procurement of Insurance</w:t>
          </w:r>
          <w:r w:rsidRPr="00833112">
            <w:rPr>
              <w:sz w:val="20"/>
            </w:rPr>
            <w:tab/>
          </w:r>
          <w:r w:rsidR="00A24AE4">
            <w:rPr>
              <w:sz w:val="20"/>
            </w:rPr>
            <w:t>35</w:t>
          </w:r>
        </w:p>
        <w:p w14:paraId="41AB11E3" w14:textId="7ADE0BAD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 xml:space="preserve">Section 5.09     No </w:t>
          </w:r>
          <w:proofErr w:type="gramStart"/>
          <w:r w:rsidRPr="00833112">
            <w:rPr>
              <w:sz w:val="20"/>
            </w:rPr>
            <w:t>Third Party</w:t>
          </w:r>
          <w:proofErr w:type="gramEnd"/>
          <w:r w:rsidRPr="00833112">
            <w:rPr>
              <w:sz w:val="20"/>
            </w:rPr>
            <w:t xml:space="preserve"> Rights</w:t>
          </w:r>
          <w:r w:rsidRPr="00833112">
            <w:rPr>
              <w:sz w:val="20"/>
            </w:rPr>
            <w:tab/>
          </w:r>
          <w:r w:rsidR="00F458A1">
            <w:rPr>
              <w:sz w:val="20"/>
            </w:rPr>
            <w:t>35, 36</w:t>
          </w:r>
        </w:p>
        <w:p w14:paraId="5ADA010A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7866B2B9" w14:textId="3372DFC3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Article VI</w:t>
          </w:r>
          <w:r w:rsidRPr="00833112">
            <w:rPr>
              <w:sz w:val="20"/>
            </w:rPr>
            <w:tab/>
          </w:r>
          <w:r w:rsidR="00F458A1">
            <w:rPr>
              <w:sz w:val="20"/>
            </w:rPr>
            <w:t>36</w:t>
          </w:r>
        </w:p>
        <w:p w14:paraId="16E35819" w14:textId="5292F2AA" w:rsidR="00165801" w:rsidRPr="00833112" w:rsidRDefault="000A3C7C" w:rsidP="00B3732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left="600"/>
            <w:jc w:val="both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Minority and Women’s Business Enterprises (MWBEs) / Equal Employment Opportunities (EEO) Provisions</w:t>
          </w:r>
        </w:p>
        <w:p w14:paraId="2AB77859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</w:p>
        <w:p w14:paraId="5B90A9D3" w14:textId="77777777" w:rsidR="00165801" w:rsidRPr="00833112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Article VII</w:t>
          </w:r>
        </w:p>
        <w:p w14:paraId="57CFE608" w14:textId="77777777" w:rsidR="00165801" w:rsidRDefault="00165801" w:rsidP="00165801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Provisions Required by Law</w:t>
          </w:r>
        </w:p>
        <w:p w14:paraId="10ECA258" w14:textId="1BF0087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sz w:val="20"/>
            </w:rPr>
            <w:t>Section 7.01     Provisions Deemed Inserted</w:t>
          </w:r>
          <w:r w:rsidRPr="00833112">
            <w:rPr>
              <w:sz w:val="20"/>
            </w:rPr>
            <w:tab/>
          </w:r>
          <w:r w:rsidR="00F458A1">
            <w:rPr>
              <w:sz w:val="20"/>
            </w:rPr>
            <w:t>36</w:t>
          </w:r>
        </w:p>
        <w:p w14:paraId="611CB62D" w14:textId="470E03C1" w:rsidR="00165801" w:rsidRDefault="00C91590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>
            <w:rPr>
              <w:sz w:val="20"/>
            </w:rPr>
            <w:t xml:space="preserve">Section 7.02     </w:t>
          </w:r>
          <w:r w:rsidR="00E96994">
            <w:rPr>
              <w:sz w:val="20"/>
            </w:rPr>
            <w:t>Wage Rates</w:t>
          </w:r>
          <w:r>
            <w:rPr>
              <w:sz w:val="20"/>
            </w:rPr>
            <w:tab/>
          </w:r>
          <w:r w:rsidR="00F458A1">
            <w:rPr>
              <w:sz w:val="20"/>
            </w:rPr>
            <w:t>36</w:t>
          </w:r>
        </w:p>
        <w:p w14:paraId="26D3B5C5" w14:textId="3C6C5AB6" w:rsidR="001642BC" w:rsidRDefault="001642BC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</w:p>
        <w:p w14:paraId="7F851C78" w14:textId="5919C0A1" w:rsidR="00E96994" w:rsidRPr="00833112" w:rsidRDefault="00E96994" w:rsidP="00E9699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Article VII</w:t>
          </w:r>
          <w:r>
            <w:rPr>
              <w:b/>
              <w:bCs/>
              <w:sz w:val="20"/>
            </w:rPr>
            <w:t>I</w:t>
          </w:r>
        </w:p>
        <w:p w14:paraId="30A2300A" w14:textId="20574B92" w:rsidR="00E96994" w:rsidRDefault="00E96994" w:rsidP="00E9699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Vendor Responsibility </w:t>
          </w:r>
        </w:p>
        <w:p w14:paraId="24FCAD25" w14:textId="0C8B1A51" w:rsidR="00E96994" w:rsidRDefault="00E96994" w:rsidP="00E9699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</w:p>
        <w:p w14:paraId="17D50FE4" w14:textId="7F02D0BF" w:rsidR="00E96994" w:rsidRPr="00833112" w:rsidRDefault="00E96994" w:rsidP="00E9699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 xml:space="preserve">Article </w:t>
          </w:r>
          <w:r>
            <w:rPr>
              <w:b/>
              <w:bCs/>
              <w:sz w:val="20"/>
            </w:rPr>
            <w:t>IX</w:t>
          </w:r>
        </w:p>
        <w:p w14:paraId="4F7D5FE7" w14:textId="56D5259B" w:rsidR="00E96994" w:rsidRDefault="00AE039E" w:rsidP="00E96994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ind w:firstLine="600"/>
            <w:jc w:val="both"/>
            <w:rPr>
              <w:b/>
              <w:bCs/>
              <w:sz w:val="20"/>
            </w:rPr>
          </w:pPr>
          <w:r w:rsidRPr="00AE039E">
            <w:rPr>
              <w:b/>
              <w:bCs/>
              <w:sz w:val="20"/>
            </w:rPr>
            <w:t>Use of Service-Disabled Veteran-Owned Business Enterprises in Contract Performance</w:t>
          </w:r>
        </w:p>
        <w:p w14:paraId="23E0BB7B" w14:textId="77777777" w:rsidR="00E96994" w:rsidRDefault="00E96994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</w:p>
        <w:p w14:paraId="22F11924" w14:textId="41491D37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>Signature of Parties and Governmental Approvals</w:t>
          </w:r>
          <w:r w:rsidRPr="00833112">
            <w:rPr>
              <w:sz w:val="20"/>
            </w:rPr>
            <w:tab/>
            <w:t xml:space="preserve"> </w:t>
          </w:r>
          <w:r w:rsidR="00F458A1">
            <w:rPr>
              <w:sz w:val="20"/>
            </w:rPr>
            <w:t>38</w:t>
          </w:r>
        </w:p>
        <w:p w14:paraId="165E3400" w14:textId="77777777" w:rsidR="001642BC" w:rsidRDefault="001642BC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</w:p>
        <w:p w14:paraId="36FDA723" w14:textId="731EC950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sz w:val="20"/>
            </w:rPr>
          </w:pPr>
          <w:r w:rsidRPr="00833112">
            <w:rPr>
              <w:b/>
              <w:bCs/>
              <w:sz w:val="20"/>
            </w:rPr>
            <w:t xml:space="preserve">Acknowledgments </w:t>
          </w:r>
          <w:r w:rsidRPr="00833112">
            <w:rPr>
              <w:sz w:val="20"/>
            </w:rPr>
            <w:tab/>
          </w:r>
          <w:r w:rsidR="00F458A1">
            <w:rPr>
              <w:sz w:val="20"/>
            </w:rPr>
            <w:t>39</w:t>
          </w:r>
        </w:p>
        <w:p w14:paraId="3C01B9F7" w14:textId="77777777" w:rsidR="001642BC" w:rsidRDefault="001642BC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</w:p>
        <w:p w14:paraId="294800D0" w14:textId="3A2200DE" w:rsidR="00165801" w:rsidRPr="00833112" w:rsidRDefault="00165801" w:rsidP="00165801">
          <w:pPr>
            <w:tabs>
              <w:tab w:val="right" w:leader="dot" w:pos="9360"/>
            </w:tabs>
            <w:ind w:firstLine="600"/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Schedule I</w:t>
          </w:r>
          <w:r w:rsidRPr="00833112">
            <w:rPr>
              <w:sz w:val="20"/>
            </w:rPr>
            <w:tab/>
          </w:r>
          <w:r w:rsidR="00F458A1">
            <w:rPr>
              <w:sz w:val="20"/>
            </w:rPr>
            <w:t>40</w:t>
          </w:r>
        </w:p>
        <w:p w14:paraId="4A53FB5C" w14:textId="77777777" w:rsidR="00B3530E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rFonts w:ascii="Univers" w:hAnsi="Univers" w:cs="Univers"/>
              <w:sz w:val="16"/>
              <w:szCs w:val="16"/>
            </w:rPr>
          </w:pPr>
        </w:p>
        <w:p w14:paraId="12DEE36C" w14:textId="77777777" w:rsidR="00B3530E" w:rsidRDefault="00B3530E" w:rsidP="00B3530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rFonts w:ascii="Univers" w:hAnsi="Univers" w:cs="Univers"/>
              <w:sz w:val="16"/>
              <w:szCs w:val="16"/>
            </w:rPr>
          </w:pPr>
        </w:p>
        <w:p w14:paraId="0BC76866" w14:textId="77777777" w:rsidR="00A47A7E" w:rsidRPr="00833112" w:rsidRDefault="00A47A7E" w:rsidP="00A47A7E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Attachments</w:t>
          </w:r>
          <w:r>
            <w:rPr>
              <w:b/>
              <w:bCs/>
              <w:sz w:val="20"/>
            </w:rPr>
            <w:t xml:space="preserve"> –</w:t>
          </w:r>
          <w:r w:rsidRPr="00165801"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t xml:space="preserve">Terms, Conditions </w:t>
          </w:r>
        </w:p>
        <w:p w14:paraId="05EAFDB1" w14:textId="4AE63B27" w:rsidR="002F45F5" w:rsidRDefault="002F45F5" w:rsidP="00A47A7E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>
            <w:rPr>
              <w:sz w:val="20"/>
            </w:rPr>
            <w:t xml:space="preserve">Schedule </w:t>
          </w:r>
          <w:r w:rsidR="005E44EA">
            <w:rPr>
              <w:sz w:val="20"/>
            </w:rPr>
            <w:t>I, II, III</w:t>
          </w:r>
          <w:r>
            <w:rPr>
              <w:sz w:val="20"/>
            </w:rPr>
            <w:t xml:space="preserve"> (Schedule I Unit Prices, Schedule II Allowances, Schedule III</w:t>
          </w:r>
          <w:r w:rsidR="00B53CA2">
            <w:rPr>
              <w:sz w:val="20"/>
            </w:rPr>
            <w:t xml:space="preserve"> Field Order Allowances)</w:t>
          </w:r>
        </w:p>
        <w:p w14:paraId="7BFCD370" w14:textId="1ABB0649" w:rsidR="00A47A7E" w:rsidRPr="00833112" w:rsidRDefault="00871C3B" w:rsidP="00A47A7E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hyperlink r:id="rId14" w:history="1">
            <w:r w:rsidR="00A47A7E" w:rsidRPr="00833112">
              <w:rPr>
                <w:rStyle w:val="Hyperlink"/>
                <w:sz w:val="20"/>
              </w:rPr>
              <w:t>Exhibit A</w:t>
            </w:r>
          </w:hyperlink>
          <w:r w:rsidR="00AB493C">
            <w:rPr>
              <w:rStyle w:val="Hyperlink"/>
              <w:sz w:val="20"/>
            </w:rPr>
            <w:t xml:space="preserve"> </w:t>
          </w:r>
          <w:r w:rsidR="005F6C24" w:rsidRPr="005F6C24">
            <w:rPr>
              <w:rStyle w:val="Hyperlink"/>
              <w:sz w:val="20"/>
            </w:rPr>
            <w:t>Standard Contract Clauses</w:t>
          </w:r>
        </w:p>
        <w:p w14:paraId="2D486D58" w14:textId="2C3535FD" w:rsidR="00A47A7E" w:rsidRPr="005827BD" w:rsidRDefault="00871C3B" w:rsidP="005827BD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hyperlink r:id="rId15" w:history="1">
            <w:r w:rsidR="00A47A7E" w:rsidRPr="00833112">
              <w:rPr>
                <w:rStyle w:val="Hyperlink"/>
                <w:sz w:val="20"/>
              </w:rPr>
              <w:t>Exhibit A-1</w:t>
            </w:r>
          </w:hyperlink>
          <w:r w:rsidR="00AB493C">
            <w:rPr>
              <w:rStyle w:val="Hyperlink"/>
              <w:sz w:val="20"/>
            </w:rPr>
            <w:t xml:space="preserve"> </w:t>
          </w:r>
          <w:r w:rsidR="009C23F5" w:rsidRPr="009C23F5">
            <w:rPr>
              <w:rStyle w:val="Hyperlink"/>
              <w:sz w:val="20"/>
            </w:rPr>
            <w:t>Affirmative Action Clauses</w:t>
          </w:r>
        </w:p>
        <w:p w14:paraId="4E9793F9" w14:textId="77777777" w:rsidR="00A47A7E" w:rsidRDefault="00A47A7E" w:rsidP="00660DF7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28148A7B" w14:textId="77777777" w:rsidR="00660DF7" w:rsidRDefault="00660DF7" w:rsidP="00660DF7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  <w:u w:val="single"/>
            </w:rPr>
          </w:pPr>
          <w:r w:rsidRPr="00833112">
            <w:rPr>
              <w:b/>
              <w:bCs/>
              <w:sz w:val="20"/>
            </w:rPr>
            <w:t>Attachments</w:t>
          </w:r>
          <w:r>
            <w:rPr>
              <w:b/>
              <w:bCs/>
              <w:sz w:val="20"/>
            </w:rPr>
            <w:t xml:space="preserve"> –Contractor Documentation </w:t>
          </w:r>
        </w:p>
        <w:p w14:paraId="37114E0D" w14:textId="77777777" w:rsidR="00660DF7" w:rsidRDefault="00660DF7" w:rsidP="00660DF7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2DEC197F" w14:textId="77777777" w:rsidR="005827BD" w:rsidRPr="005827BD" w:rsidRDefault="00871C3B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hyperlink r:id="rId16" w:history="1">
            <w:r w:rsidR="005827BD" w:rsidRPr="005827BD">
              <w:rPr>
                <w:rStyle w:val="Hyperlink"/>
                <w:sz w:val="20"/>
              </w:rPr>
              <w:t>Form 7554-07</w:t>
            </w:r>
          </w:hyperlink>
          <w:r w:rsidR="005827BD">
            <w:rPr>
              <w:sz w:val="20"/>
            </w:rPr>
            <w:t xml:space="preserve"> – Contractor Proposal</w:t>
          </w:r>
        </w:p>
        <w:p w14:paraId="559AEFA2" w14:textId="77777777" w:rsidR="00660DF7" w:rsidRDefault="00871C3B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hyperlink r:id="rId17" w:history="1">
            <w:r w:rsidR="00660DF7" w:rsidRPr="001642BC">
              <w:rPr>
                <w:rStyle w:val="Hyperlink"/>
                <w:sz w:val="20"/>
              </w:rPr>
              <w:t>Form 7554-10</w:t>
            </w:r>
          </w:hyperlink>
          <w:r w:rsidR="00660DF7">
            <w:rPr>
              <w:sz w:val="20"/>
            </w:rPr>
            <w:t xml:space="preserve"> - Bid Bond and Acknowledgement </w:t>
          </w:r>
          <w:r w:rsidR="00A47A7E" w:rsidRPr="00A47A7E">
            <w:rPr>
              <w:i/>
              <w:sz w:val="20"/>
            </w:rPr>
            <w:t>(required with bid)</w:t>
          </w:r>
        </w:p>
        <w:p w14:paraId="33E7F32B" w14:textId="77777777" w:rsidR="00660DF7" w:rsidRPr="00DA7464" w:rsidRDefault="00660DF7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 w:rsidRPr="005C63A6">
            <w:rPr>
              <w:sz w:val="20"/>
            </w:rPr>
            <w:t xml:space="preserve">Affirmative Action and Minority &amp; Women Owned Business Enterprises </w:t>
          </w:r>
          <w:r w:rsidRPr="005C63A6">
            <w:rPr>
              <w:i/>
              <w:sz w:val="20"/>
            </w:rPr>
            <w:t xml:space="preserve">from SUNY Procedure Item </w:t>
          </w:r>
          <w:r w:rsidRPr="005C63A6">
            <w:rPr>
              <w:i/>
              <w:sz w:val="20"/>
            </w:rPr>
            <w:lastRenderedPageBreak/>
            <w:t>#7557 “Participation by Minority Group Members and Women (MWBEs) with Respect to State University of</w:t>
          </w:r>
          <w:r w:rsidR="00DA7464">
            <w:rPr>
              <w:i/>
              <w:sz w:val="20"/>
            </w:rPr>
            <w:t xml:space="preserve"> New York Contract” (applies &gt;$100</w:t>
          </w:r>
          <w:r w:rsidRPr="005C63A6">
            <w:rPr>
              <w:i/>
              <w:sz w:val="20"/>
            </w:rPr>
            <w:t>,000)</w:t>
          </w:r>
        </w:p>
        <w:p w14:paraId="64687FE0" w14:textId="77777777" w:rsidR="00DA7464" w:rsidRDefault="00871C3B" w:rsidP="00DA7464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18" w:history="1">
            <w:r w:rsidR="00DA7464" w:rsidRPr="00BE3ABA">
              <w:rPr>
                <w:rStyle w:val="Hyperlink"/>
                <w:sz w:val="20"/>
              </w:rPr>
              <w:t>Form 7557-121</w:t>
            </w:r>
            <w:r w:rsidR="00BE3ABA" w:rsidRPr="00BE3ABA">
              <w:rPr>
                <w:rStyle w:val="Hyperlink"/>
                <w:sz w:val="20"/>
              </w:rPr>
              <w:t>b</w:t>
            </w:r>
          </w:hyperlink>
          <w:r w:rsidR="00DA7464" w:rsidRPr="00BE3ABA">
            <w:rPr>
              <w:sz w:val="20"/>
            </w:rPr>
            <w:t xml:space="preserve"> –</w:t>
          </w:r>
          <w:r w:rsidR="00DA7464">
            <w:rPr>
              <w:sz w:val="20"/>
            </w:rPr>
            <w:t xml:space="preserve"> </w:t>
          </w:r>
          <w:r w:rsidR="00BE3ABA">
            <w:rPr>
              <w:sz w:val="20"/>
            </w:rPr>
            <w:t xml:space="preserve">MWBE </w:t>
          </w:r>
          <w:r w:rsidR="00DA7464">
            <w:rPr>
              <w:sz w:val="20"/>
            </w:rPr>
            <w:t>Prospective Bidders Notice</w:t>
          </w:r>
        </w:p>
        <w:p w14:paraId="17FEAA9D" w14:textId="77777777" w:rsidR="00DA7464" w:rsidRPr="00660DF7" w:rsidRDefault="00871C3B" w:rsidP="00DA7464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19" w:history="1">
            <w:r w:rsidR="00DA7464" w:rsidRPr="005C63A6">
              <w:rPr>
                <w:rStyle w:val="Hyperlink"/>
                <w:sz w:val="20"/>
              </w:rPr>
              <w:t xml:space="preserve">Form </w:t>
            </w:r>
            <w:r w:rsidR="00DA7464">
              <w:rPr>
                <w:rStyle w:val="Hyperlink"/>
                <w:sz w:val="20"/>
              </w:rPr>
              <w:t>7557-</w:t>
            </w:r>
            <w:r w:rsidR="00DA7464" w:rsidRPr="005C63A6">
              <w:rPr>
                <w:rStyle w:val="Hyperlink"/>
                <w:sz w:val="20"/>
              </w:rPr>
              <w:t>107</w:t>
            </w:r>
          </w:hyperlink>
          <w:r w:rsidR="00DA7464" w:rsidRPr="005C63A6">
            <w:rPr>
              <w:sz w:val="20"/>
            </w:rPr>
            <w:t xml:space="preserve"> - M/WBE Utilization Plan</w:t>
          </w:r>
          <w:r w:rsidR="000616AA">
            <w:rPr>
              <w:sz w:val="20"/>
            </w:rPr>
            <w:t xml:space="preserve"> </w:t>
          </w:r>
          <w:r w:rsidR="000616AA" w:rsidRPr="00A47A7E">
            <w:rPr>
              <w:i/>
              <w:sz w:val="20"/>
            </w:rPr>
            <w:t>(required with</w:t>
          </w:r>
          <w:r w:rsidR="000616AA">
            <w:rPr>
              <w:i/>
              <w:sz w:val="20"/>
            </w:rPr>
            <w:t>in seven days of the bid</w:t>
          </w:r>
          <w:r w:rsidR="000616AA" w:rsidRPr="00A47A7E">
            <w:rPr>
              <w:i/>
              <w:sz w:val="20"/>
            </w:rPr>
            <w:t>)</w:t>
          </w:r>
        </w:p>
        <w:p w14:paraId="1FE414A4" w14:textId="77777777" w:rsidR="00DA7464" w:rsidRPr="0053144D" w:rsidRDefault="00DA7464" w:rsidP="00DA7464">
          <w:pPr>
            <w:pStyle w:val="ListParagraph"/>
            <w:numPr>
              <w:ilvl w:val="1"/>
              <w:numId w:val="30"/>
            </w:numPr>
            <w:rPr>
              <w:rStyle w:val="Hyperlink"/>
              <w:color w:val="auto"/>
              <w:sz w:val="20"/>
              <w:u w:val="none"/>
            </w:rPr>
          </w:pPr>
          <w:r>
            <w:rPr>
              <w:sz w:val="20"/>
            </w:rPr>
            <w:t>The Contractor’s EEO Policy Statement</w:t>
          </w:r>
          <w:r w:rsidRPr="005C63A6">
            <w:rPr>
              <w:sz w:val="20"/>
            </w:rPr>
            <w:t xml:space="preserve"> </w:t>
          </w:r>
          <w:r w:rsidRPr="00DA7464">
            <w:rPr>
              <w:sz w:val="20"/>
            </w:rPr>
            <w:t xml:space="preserve">or </w:t>
          </w:r>
          <w:hyperlink r:id="rId20" w:history="1">
            <w:r w:rsidRPr="00DA7464">
              <w:rPr>
                <w:rStyle w:val="Hyperlink"/>
                <w:color w:val="0000EE"/>
                <w:sz w:val="20"/>
              </w:rPr>
              <w:t>Form 7557-104</w:t>
            </w:r>
          </w:hyperlink>
          <w:r w:rsidR="000616AA">
            <w:rPr>
              <w:rStyle w:val="Hyperlink"/>
              <w:color w:val="0000EE"/>
              <w:sz w:val="20"/>
            </w:rPr>
            <w:t xml:space="preserve"> </w:t>
          </w:r>
          <w:r w:rsidR="000616AA" w:rsidRPr="00A47A7E">
            <w:rPr>
              <w:i/>
              <w:sz w:val="20"/>
            </w:rPr>
            <w:t>(required with</w:t>
          </w:r>
          <w:r w:rsidR="000616AA">
            <w:rPr>
              <w:i/>
              <w:sz w:val="20"/>
            </w:rPr>
            <w:t>in seven days of the bid</w:t>
          </w:r>
          <w:r w:rsidR="000616AA" w:rsidRPr="00A47A7E">
            <w:rPr>
              <w:i/>
              <w:sz w:val="20"/>
            </w:rPr>
            <w:t>)</w:t>
          </w:r>
        </w:p>
        <w:p w14:paraId="0BF8959F" w14:textId="1175269F" w:rsidR="0053144D" w:rsidRPr="0040280C" w:rsidRDefault="00871C3B" w:rsidP="0053144D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21" w:history="1">
            <w:r w:rsidR="00287FD6" w:rsidRPr="0040280C">
              <w:rPr>
                <w:rStyle w:val="Hyperlink"/>
                <w:sz w:val="20"/>
              </w:rPr>
              <w:t>7557-108</w:t>
            </w:r>
          </w:hyperlink>
          <w:r w:rsidR="00287FD6" w:rsidRPr="0040280C">
            <w:rPr>
              <w:rStyle w:val="Hyperlink"/>
              <w:sz w:val="20"/>
            </w:rPr>
            <w:t xml:space="preserve"> </w:t>
          </w:r>
          <w:r w:rsidR="0053144D" w:rsidRPr="0040280C">
            <w:rPr>
              <w:sz w:val="20"/>
            </w:rPr>
            <w:t xml:space="preserve"> - M/WBE-EEO Work Plan</w:t>
          </w:r>
          <w:r w:rsidR="00E046F0" w:rsidRPr="0040280C">
            <w:rPr>
              <w:sz w:val="20"/>
            </w:rPr>
            <w:t xml:space="preserve"> </w:t>
          </w:r>
          <w:proofErr w:type="gramStart"/>
          <w:r w:rsidR="00E046F0" w:rsidRPr="0040280C">
            <w:rPr>
              <w:sz w:val="20"/>
            </w:rPr>
            <w:t xml:space="preserve">or </w:t>
          </w:r>
          <w:r w:rsidR="000616AA" w:rsidRPr="0040280C">
            <w:rPr>
              <w:sz w:val="20"/>
            </w:rPr>
            <w:t xml:space="preserve"> </w:t>
          </w:r>
          <w:r w:rsidR="00E046F0" w:rsidRPr="0040280C">
            <w:rPr>
              <w:sz w:val="20"/>
            </w:rPr>
            <w:t>EEO</w:t>
          </w:r>
          <w:proofErr w:type="gramEnd"/>
          <w:r w:rsidR="00E046F0" w:rsidRPr="0040280C">
            <w:rPr>
              <w:sz w:val="20"/>
            </w:rPr>
            <w:t xml:space="preserve"> Staffing Plan </w:t>
          </w:r>
          <w:r w:rsidR="000616AA" w:rsidRPr="0040280C">
            <w:rPr>
              <w:i/>
              <w:sz w:val="20"/>
            </w:rPr>
            <w:t>(required within seven days of the bid)</w:t>
          </w:r>
        </w:p>
        <w:p w14:paraId="5A90B786" w14:textId="77777777" w:rsidR="00DA7464" w:rsidRDefault="00DA7464" w:rsidP="00DA7464">
          <w:pPr>
            <w:pStyle w:val="ListParagraph"/>
            <w:ind w:left="1080"/>
            <w:rPr>
              <w:sz w:val="20"/>
            </w:rPr>
          </w:pPr>
        </w:p>
        <w:p w14:paraId="7CDD6372" w14:textId="77777777" w:rsidR="00DA7464" w:rsidRPr="00DA7464" w:rsidRDefault="00DA7464" w:rsidP="00DA7464">
          <w:pPr>
            <w:pStyle w:val="ListParagraph"/>
            <w:ind w:left="1080"/>
            <w:rPr>
              <w:sz w:val="20"/>
            </w:rPr>
          </w:pPr>
          <w:r w:rsidRPr="00DA7464">
            <w:rPr>
              <w:sz w:val="20"/>
            </w:rPr>
            <w:t>Note: In accordance Procedure Item #7557</w:t>
          </w:r>
          <w:r w:rsidRPr="00DA7464">
            <w:rPr>
              <w:i/>
              <w:sz w:val="20"/>
            </w:rPr>
            <w:t xml:space="preserve"> </w:t>
          </w:r>
          <w:r w:rsidR="000616AA">
            <w:rPr>
              <w:sz w:val="20"/>
            </w:rPr>
            <w:t>MWBE Utilization Plans, EEO p</w:t>
          </w:r>
          <w:r w:rsidRPr="00DA7464">
            <w:rPr>
              <w:sz w:val="20"/>
            </w:rPr>
            <w:t xml:space="preserve">olicy statements </w:t>
          </w:r>
          <w:r w:rsidR="000616AA">
            <w:rPr>
              <w:sz w:val="20"/>
            </w:rPr>
            <w:t xml:space="preserve">and EEO Work Plans </w:t>
          </w:r>
          <w:r w:rsidRPr="00DA7464">
            <w:rPr>
              <w:sz w:val="20"/>
            </w:rPr>
            <w:t>are due within seven days of submittal of the bid.</w:t>
          </w:r>
        </w:p>
        <w:p w14:paraId="543D0F76" w14:textId="77777777" w:rsidR="00DA7464" w:rsidRDefault="00DA7464" w:rsidP="00DA7464">
          <w:pPr>
            <w:pStyle w:val="ListParagraph"/>
            <w:ind w:left="1440"/>
            <w:rPr>
              <w:sz w:val="20"/>
            </w:rPr>
          </w:pPr>
        </w:p>
        <w:p w14:paraId="4587163B" w14:textId="77777777" w:rsidR="00DA7464" w:rsidRPr="00DA7464" w:rsidRDefault="00DA7464" w:rsidP="00DA7464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proofErr w:type="gramStart"/>
          <w:r w:rsidRPr="00DA7464">
            <w:rPr>
              <w:sz w:val="20"/>
            </w:rPr>
            <w:t>Service Disabled</w:t>
          </w:r>
          <w:proofErr w:type="gramEnd"/>
          <w:r w:rsidRPr="00DA7464">
            <w:rPr>
              <w:sz w:val="20"/>
            </w:rPr>
            <w:t xml:space="preserve"> Owned Business Enterprise </w:t>
          </w:r>
          <w:r w:rsidRPr="005C63A6">
            <w:rPr>
              <w:i/>
              <w:sz w:val="20"/>
            </w:rPr>
            <w:t>from SUNY Procedure Item #75</w:t>
          </w:r>
          <w:r>
            <w:rPr>
              <w:i/>
              <w:sz w:val="20"/>
            </w:rPr>
            <w:t>64</w:t>
          </w:r>
          <w:r w:rsidRPr="005C63A6">
            <w:rPr>
              <w:i/>
              <w:sz w:val="20"/>
            </w:rPr>
            <w:t xml:space="preserve"> “</w:t>
          </w:r>
          <w:r w:rsidRPr="00DA7464">
            <w:rPr>
              <w:i/>
              <w:sz w:val="20"/>
            </w:rPr>
            <w:t>Participation by Service-Disabled Veteran-Owned Business (SDVOBs) with Respect to State University of New York Contracts</w:t>
          </w:r>
          <w:r>
            <w:rPr>
              <w:i/>
              <w:sz w:val="20"/>
            </w:rPr>
            <w:t>” (applies &gt;$100</w:t>
          </w:r>
          <w:r w:rsidRPr="005C63A6">
            <w:rPr>
              <w:i/>
              <w:sz w:val="20"/>
            </w:rPr>
            <w:t>,000)</w:t>
          </w:r>
        </w:p>
        <w:p w14:paraId="6A6CB2A4" w14:textId="77777777" w:rsidR="00BE3ABA" w:rsidRPr="00BE3ABA" w:rsidRDefault="00871C3B" w:rsidP="00DA7464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22" w:history="1">
            <w:r w:rsidR="00BE3ABA" w:rsidRPr="00F172B2">
              <w:rPr>
                <w:rStyle w:val="Hyperlink"/>
                <w:sz w:val="20"/>
              </w:rPr>
              <w:t>Form 7564-121b</w:t>
            </w:r>
          </w:hyperlink>
          <w:r w:rsidR="00BE3ABA">
            <w:rPr>
              <w:sz w:val="20"/>
            </w:rPr>
            <w:t xml:space="preserve"> – SDVOB Prospective Bidders Notice </w:t>
          </w:r>
        </w:p>
        <w:p w14:paraId="670E3C48" w14:textId="5FB26A42" w:rsidR="00DA7464" w:rsidRPr="00DA7464" w:rsidRDefault="00871C3B" w:rsidP="00DA7464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23" w:history="1">
            <w:r w:rsidR="00BE3ABA">
              <w:rPr>
                <w:rStyle w:val="Hyperlink"/>
                <w:color w:val="0000EE"/>
                <w:sz w:val="20"/>
              </w:rPr>
              <w:t>Form 7564-107</w:t>
            </w:r>
          </w:hyperlink>
          <w:r w:rsidR="00DA7464" w:rsidRPr="00DA7464">
            <w:rPr>
              <w:rStyle w:val="apple-converted-space"/>
              <w:rFonts w:eastAsiaTheme="majorEastAsia"/>
              <w:color w:val="000000"/>
              <w:sz w:val="20"/>
            </w:rPr>
            <w:t> </w:t>
          </w:r>
          <w:r w:rsidR="00DA7464" w:rsidRPr="00DA7464">
            <w:rPr>
              <w:color w:val="000000"/>
              <w:sz w:val="20"/>
            </w:rPr>
            <w:t>- SDVOB Utilization Plan</w:t>
          </w:r>
          <w:r w:rsidR="000616AA">
            <w:rPr>
              <w:color w:val="000000"/>
              <w:sz w:val="20"/>
            </w:rPr>
            <w:t xml:space="preserve"> </w:t>
          </w:r>
          <w:r w:rsidR="00C24C2F" w:rsidRPr="0040280C">
            <w:rPr>
              <w:i/>
              <w:sz w:val="20"/>
            </w:rPr>
            <w:t>(required within seven days of the bid)</w:t>
          </w:r>
        </w:p>
        <w:p w14:paraId="282B75EB" w14:textId="77777777" w:rsidR="00A47A7E" w:rsidRDefault="00A47A7E" w:rsidP="00A47A7E">
          <w:pPr>
            <w:rPr>
              <w:sz w:val="20"/>
            </w:rPr>
          </w:pPr>
        </w:p>
        <w:p w14:paraId="26577118" w14:textId="77777777" w:rsidR="00660DF7" w:rsidRPr="00833112" w:rsidRDefault="00660DF7" w:rsidP="00660DF7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</w:p>
        <w:p w14:paraId="039A6C74" w14:textId="77777777" w:rsidR="00660DF7" w:rsidRPr="00833112" w:rsidRDefault="00660DF7" w:rsidP="00660DF7">
          <w:p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b/>
              <w:bCs/>
              <w:sz w:val="20"/>
            </w:rPr>
          </w:pPr>
          <w:r w:rsidRPr="00833112">
            <w:rPr>
              <w:b/>
              <w:bCs/>
              <w:sz w:val="20"/>
            </w:rPr>
            <w:t>Attachments</w:t>
          </w:r>
          <w:r>
            <w:rPr>
              <w:b/>
              <w:bCs/>
              <w:sz w:val="20"/>
            </w:rPr>
            <w:t xml:space="preserve"> –Additional Contractor Documentation (required after bid opening from the low bidder)</w:t>
          </w:r>
        </w:p>
        <w:p w14:paraId="563F6399" w14:textId="77777777" w:rsidR="00660DF7" w:rsidRPr="00FE3403" w:rsidRDefault="00660DF7" w:rsidP="00660DF7">
          <w:pPr>
            <w:pStyle w:val="ListParagraph"/>
            <w:numPr>
              <w:ilvl w:val="0"/>
              <w:numId w:val="30"/>
            </w:numPr>
            <w:rPr>
              <w:color w:val="0000FF" w:themeColor="hyperlink"/>
              <w:sz w:val="20"/>
              <w:u w:val="single"/>
            </w:rPr>
          </w:pPr>
          <w:r w:rsidRPr="005C63A6">
            <w:rPr>
              <w:sz w:val="20"/>
            </w:rPr>
            <w:t>State Finance Law §§139-j and 139-</w:t>
          </w:r>
          <w:proofErr w:type="gramStart"/>
          <w:r w:rsidRPr="005C63A6">
            <w:rPr>
              <w:sz w:val="20"/>
            </w:rPr>
            <w:t xml:space="preserve">k  </w:t>
          </w:r>
          <w:r w:rsidRPr="005C63A6">
            <w:rPr>
              <w:i/>
              <w:sz w:val="20"/>
            </w:rPr>
            <w:t>from</w:t>
          </w:r>
          <w:proofErr w:type="gramEnd"/>
          <w:r w:rsidRPr="005C63A6">
            <w:rPr>
              <w:i/>
              <w:sz w:val="20"/>
            </w:rPr>
            <w:t xml:space="preserve"> SUNY Procedure Item #7552 “Procurement Lobbying Procedure for State University of New York” (applies &gt;$15,000)</w:t>
          </w:r>
        </w:p>
        <w:p w14:paraId="58DCCD08" w14:textId="77777777" w:rsidR="00660DF7" w:rsidRPr="005C63A6" w:rsidRDefault="00871C3B" w:rsidP="00660DF7">
          <w:pPr>
            <w:pStyle w:val="NormalWeb"/>
            <w:numPr>
              <w:ilvl w:val="1"/>
              <w:numId w:val="30"/>
            </w:numPr>
            <w:spacing w:after="0" w:afterAutospacing="0"/>
            <w:contextualSpacing/>
            <w:rPr>
              <w:sz w:val="20"/>
              <w:szCs w:val="20"/>
            </w:rPr>
          </w:pPr>
          <w:hyperlink r:id="rId24" w:history="1">
            <w:r w:rsidR="00660DF7" w:rsidRPr="005C63A6">
              <w:rPr>
                <w:rStyle w:val="Hyperlink"/>
                <w:color w:val="0000EE"/>
                <w:sz w:val="20"/>
                <w:szCs w:val="20"/>
              </w:rPr>
              <w:t>Form A</w:t>
            </w:r>
          </w:hyperlink>
          <w:r w:rsidR="00660DF7" w:rsidRPr="005C63A6">
            <w:rPr>
              <w:rStyle w:val="apple-converted-space"/>
              <w:color w:val="000000"/>
              <w:sz w:val="20"/>
              <w:szCs w:val="20"/>
            </w:rPr>
            <w:t> </w:t>
          </w:r>
          <w:r w:rsidR="00660DF7" w:rsidRPr="005C63A6">
            <w:rPr>
              <w:color w:val="000000"/>
              <w:sz w:val="20"/>
              <w:szCs w:val="20"/>
            </w:rPr>
            <w:t xml:space="preserve">- Summary: Policy and Procedure of the State University of New York Relating to State Finance Law </w:t>
          </w:r>
          <w:r w:rsidR="00660DF7" w:rsidRPr="005C63A6">
            <w:rPr>
              <w:sz w:val="20"/>
              <w:szCs w:val="20"/>
            </w:rPr>
            <w:t>§§</w:t>
          </w:r>
          <w:r w:rsidR="00660DF7" w:rsidRPr="005C63A6">
            <w:rPr>
              <w:color w:val="000000"/>
              <w:sz w:val="20"/>
              <w:szCs w:val="20"/>
            </w:rPr>
            <w:t>139-j and 139-k</w:t>
          </w:r>
        </w:p>
        <w:p w14:paraId="29B28DB0" w14:textId="77777777" w:rsidR="00660DF7" w:rsidRPr="00FE3403" w:rsidRDefault="00871C3B" w:rsidP="00660DF7">
          <w:pPr>
            <w:pStyle w:val="NormalWeb"/>
            <w:numPr>
              <w:ilvl w:val="1"/>
              <w:numId w:val="30"/>
            </w:numPr>
            <w:spacing w:after="0" w:afterAutospacing="0"/>
            <w:contextualSpacing/>
            <w:rPr>
              <w:sz w:val="20"/>
              <w:szCs w:val="20"/>
            </w:rPr>
          </w:pPr>
          <w:hyperlink r:id="rId25" w:history="1">
            <w:r w:rsidR="00660DF7" w:rsidRPr="005C63A6">
              <w:rPr>
                <w:rStyle w:val="Hyperlink"/>
                <w:color w:val="0000EE"/>
                <w:sz w:val="20"/>
                <w:szCs w:val="20"/>
              </w:rPr>
              <w:t>Form B</w:t>
            </w:r>
          </w:hyperlink>
          <w:r w:rsidR="00660DF7" w:rsidRPr="005C63A6">
            <w:rPr>
              <w:rStyle w:val="apple-converted-space"/>
              <w:color w:val="000000"/>
              <w:sz w:val="20"/>
              <w:szCs w:val="20"/>
            </w:rPr>
            <w:t> </w:t>
          </w:r>
          <w:r w:rsidR="00660DF7" w:rsidRPr="005C63A6">
            <w:rPr>
              <w:color w:val="000000"/>
              <w:sz w:val="20"/>
              <w:szCs w:val="20"/>
            </w:rPr>
            <w:t xml:space="preserve">- Affirmation with respect to State Finance Law </w:t>
          </w:r>
          <w:r w:rsidR="00660DF7" w:rsidRPr="005C63A6">
            <w:rPr>
              <w:sz w:val="20"/>
              <w:szCs w:val="20"/>
            </w:rPr>
            <w:t>§§</w:t>
          </w:r>
          <w:r w:rsidR="00660DF7" w:rsidRPr="005C63A6">
            <w:rPr>
              <w:color w:val="000000"/>
              <w:sz w:val="20"/>
              <w:szCs w:val="20"/>
            </w:rPr>
            <w:t>139-j and 139-k</w:t>
          </w:r>
        </w:p>
        <w:p w14:paraId="41F2745A" w14:textId="77777777" w:rsidR="00660DF7" w:rsidRPr="00FE3403" w:rsidRDefault="00871C3B" w:rsidP="00660DF7">
          <w:pPr>
            <w:pStyle w:val="NormalWeb"/>
            <w:numPr>
              <w:ilvl w:val="1"/>
              <w:numId w:val="30"/>
            </w:numPr>
            <w:spacing w:after="0" w:afterAutospacing="0"/>
            <w:contextualSpacing/>
            <w:rPr>
              <w:sz w:val="20"/>
              <w:szCs w:val="20"/>
            </w:rPr>
          </w:pPr>
          <w:hyperlink r:id="rId26" w:history="1">
            <w:r w:rsidR="00660DF7" w:rsidRPr="00FE3403">
              <w:rPr>
                <w:rStyle w:val="Hyperlink"/>
                <w:color w:val="0000EE"/>
                <w:sz w:val="20"/>
                <w:szCs w:val="20"/>
              </w:rPr>
              <w:t>Form C</w:t>
            </w:r>
          </w:hyperlink>
          <w:r w:rsidR="00660DF7" w:rsidRPr="00FE3403">
            <w:rPr>
              <w:rStyle w:val="apple-converted-space"/>
              <w:color w:val="000000"/>
              <w:sz w:val="20"/>
              <w:szCs w:val="20"/>
            </w:rPr>
            <w:t> </w:t>
          </w:r>
          <w:r w:rsidR="00660DF7" w:rsidRPr="00FE3403">
            <w:rPr>
              <w:color w:val="000000"/>
              <w:sz w:val="20"/>
              <w:szCs w:val="20"/>
            </w:rPr>
            <w:t xml:space="preserve">- Disclosure and Certification with respect to State Finance Law </w:t>
          </w:r>
          <w:r w:rsidR="00660DF7" w:rsidRPr="00FE3403">
            <w:rPr>
              <w:sz w:val="20"/>
              <w:szCs w:val="20"/>
            </w:rPr>
            <w:t>§§</w:t>
          </w:r>
          <w:r w:rsidR="00660DF7" w:rsidRPr="00FE3403">
            <w:rPr>
              <w:color w:val="000000"/>
              <w:sz w:val="20"/>
              <w:szCs w:val="20"/>
            </w:rPr>
            <w:t>139-j and 139-k</w:t>
          </w:r>
        </w:p>
        <w:p w14:paraId="0D666B41" w14:textId="77777777" w:rsidR="00660DF7" w:rsidRPr="00FE3403" w:rsidRDefault="00660DF7" w:rsidP="00660DF7">
          <w:pPr>
            <w:pStyle w:val="NormalWeb"/>
            <w:spacing w:after="0" w:afterAutospacing="0"/>
            <w:ind w:left="1440"/>
            <w:contextualSpacing/>
            <w:rPr>
              <w:sz w:val="20"/>
              <w:szCs w:val="20"/>
            </w:rPr>
          </w:pPr>
        </w:p>
        <w:p w14:paraId="12D2242E" w14:textId="1F9F578F" w:rsidR="000244F7" w:rsidRPr="000244F7" w:rsidRDefault="00AE039E" w:rsidP="000244F7">
          <w:pPr>
            <w:pStyle w:val="ListParagraph"/>
            <w:ind w:left="1080"/>
            <w:rPr>
              <w:i/>
              <w:sz w:val="20"/>
            </w:rPr>
          </w:pPr>
          <w:r w:rsidRPr="0040280C">
            <w:rPr>
              <w:sz w:val="20"/>
            </w:rPr>
            <w:t xml:space="preserve">Bidder’s Certifications </w:t>
          </w:r>
          <w:r w:rsidR="000244F7" w:rsidRPr="0040280C">
            <w:rPr>
              <w:sz w:val="20"/>
            </w:rPr>
            <w:t>(State Finance Law §139-l, Non-collusive bidding, Executive Order 177</w:t>
          </w:r>
          <w:r w:rsidR="00CB5107" w:rsidRPr="0040280C">
            <w:rPr>
              <w:sz w:val="20"/>
            </w:rPr>
            <w:t>)</w:t>
          </w:r>
          <w:r w:rsidR="000244F7">
            <w:rPr>
              <w:sz w:val="20"/>
            </w:rPr>
            <w:t xml:space="preserve"> </w:t>
          </w:r>
        </w:p>
        <w:p w14:paraId="13D6E538" w14:textId="4CA2E105" w:rsidR="00AE039E" w:rsidRPr="000244F7" w:rsidRDefault="00AE039E" w:rsidP="00AE039E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 w:rsidRPr="005C63A6">
            <w:rPr>
              <w:i/>
              <w:sz w:val="20"/>
            </w:rPr>
            <w:t>from SUNY Procedure Item #755</w:t>
          </w:r>
          <w:r>
            <w:rPr>
              <w:i/>
              <w:sz w:val="20"/>
            </w:rPr>
            <w:t>4</w:t>
          </w:r>
          <w:r w:rsidRPr="005C63A6">
            <w:rPr>
              <w:i/>
              <w:sz w:val="20"/>
            </w:rPr>
            <w:t xml:space="preserve"> </w:t>
          </w:r>
          <w:r>
            <w:rPr>
              <w:i/>
              <w:sz w:val="20"/>
            </w:rPr>
            <w:t>“Construction</w:t>
          </w:r>
          <w:r w:rsidRPr="005C63A6">
            <w:rPr>
              <w:i/>
              <w:sz w:val="20"/>
            </w:rPr>
            <w:t xml:space="preserve"> Contracting Procedures</w:t>
          </w:r>
        </w:p>
        <w:p w14:paraId="36245748" w14:textId="0FB40B1A" w:rsidR="00AE039E" w:rsidRDefault="00871C3B" w:rsidP="00AE039E">
          <w:pPr>
            <w:pStyle w:val="ListParagraph"/>
            <w:numPr>
              <w:ilvl w:val="1"/>
              <w:numId w:val="30"/>
            </w:numPr>
            <w:rPr>
              <w:sz w:val="20"/>
            </w:rPr>
          </w:pPr>
          <w:hyperlink r:id="rId27" w:history="1">
            <w:r w:rsidR="00AE039E" w:rsidRPr="0015585F">
              <w:rPr>
                <w:rStyle w:val="Hyperlink"/>
                <w:sz w:val="20"/>
              </w:rPr>
              <w:t>For</w:t>
            </w:r>
            <w:r w:rsidR="0015585F" w:rsidRPr="0015585F">
              <w:rPr>
                <w:rStyle w:val="Hyperlink"/>
                <w:sz w:val="20"/>
              </w:rPr>
              <w:t>m</w:t>
            </w:r>
            <w:r w:rsidR="00AE039E" w:rsidRPr="0015585F">
              <w:rPr>
                <w:rStyle w:val="Hyperlink"/>
                <w:sz w:val="20"/>
              </w:rPr>
              <w:t xml:space="preserve"> 7554-20</w:t>
            </w:r>
          </w:hyperlink>
          <w:r w:rsidR="00AE039E">
            <w:rPr>
              <w:sz w:val="20"/>
            </w:rPr>
            <w:t xml:space="preserve"> Bidder’s Certifications </w:t>
          </w:r>
        </w:p>
        <w:p w14:paraId="08EDB072" w14:textId="77777777" w:rsidR="00E513CC" w:rsidRPr="00AE039E" w:rsidRDefault="00E513CC" w:rsidP="00AE039E">
          <w:pPr>
            <w:rPr>
              <w:sz w:val="20"/>
            </w:rPr>
          </w:pPr>
        </w:p>
        <w:p w14:paraId="2D2D45D3" w14:textId="1E160304" w:rsidR="00660DF7" w:rsidRPr="005C63A6" w:rsidRDefault="00660DF7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 w:rsidRPr="005C63A6">
            <w:rPr>
              <w:sz w:val="20"/>
            </w:rPr>
            <w:t xml:space="preserve">Procurement Forms </w:t>
          </w:r>
          <w:r w:rsidRPr="005C63A6">
            <w:rPr>
              <w:i/>
              <w:sz w:val="20"/>
            </w:rPr>
            <w:t>from SUNY Procedure Item #7553 “Purchasing and Contracting (Procurement)</w:t>
          </w:r>
        </w:p>
        <w:p w14:paraId="3CDC85BF" w14:textId="77777777" w:rsidR="00660DF7" w:rsidRPr="005C63A6" w:rsidRDefault="00871C3B" w:rsidP="00660DF7">
          <w:pPr>
            <w:pStyle w:val="ListParagraph"/>
            <w:numPr>
              <w:ilvl w:val="1"/>
              <w:numId w:val="36"/>
            </w:numPr>
            <w:rPr>
              <w:sz w:val="20"/>
            </w:rPr>
          </w:pPr>
          <w:hyperlink r:id="rId28" w:history="1">
            <w:r w:rsidR="00660DF7" w:rsidRPr="005C63A6">
              <w:rPr>
                <w:rStyle w:val="Hyperlink"/>
                <w:sz w:val="20"/>
              </w:rPr>
              <w:t>Form I</w:t>
            </w:r>
          </w:hyperlink>
          <w:r w:rsidR="00660DF7" w:rsidRPr="005C63A6">
            <w:rPr>
              <w:sz w:val="20"/>
            </w:rPr>
            <w:t xml:space="preserve"> Omnibus Procurement Act of 1992 </w:t>
          </w:r>
          <w:r w:rsidR="00660DF7" w:rsidRPr="005C63A6">
            <w:rPr>
              <w:i/>
              <w:sz w:val="20"/>
            </w:rPr>
            <w:t>(applies &gt;$1,000,000)</w:t>
          </w:r>
        </w:p>
        <w:p w14:paraId="7303BEE9" w14:textId="77777777" w:rsidR="00660DF7" w:rsidRPr="005C63A6" w:rsidRDefault="00871C3B" w:rsidP="00660DF7">
          <w:pPr>
            <w:pStyle w:val="ListParagraph"/>
            <w:numPr>
              <w:ilvl w:val="1"/>
              <w:numId w:val="36"/>
            </w:numPr>
            <w:rPr>
              <w:sz w:val="20"/>
            </w:rPr>
          </w:pPr>
          <w:hyperlink r:id="rId29" w:history="1">
            <w:r w:rsidR="00660DF7" w:rsidRPr="005C63A6">
              <w:rPr>
                <w:rStyle w:val="Hyperlink"/>
                <w:sz w:val="20"/>
              </w:rPr>
              <w:t>Form II</w:t>
            </w:r>
          </w:hyperlink>
          <w:r w:rsidR="00660DF7" w:rsidRPr="005C63A6">
            <w:rPr>
              <w:sz w:val="20"/>
            </w:rPr>
            <w:t xml:space="preserve"> Omnibus Procurement Act of 1992, </w:t>
          </w:r>
          <w:proofErr w:type="gramStart"/>
          <w:r w:rsidR="00660DF7" w:rsidRPr="005C63A6">
            <w:rPr>
              <w:sz w:val="20"/>
            </w:rPr>
            <w:t>Out</w:t>
          </w:r>
          <w:proofErr w:type="gramEnd"/>
          <w:r w:rsidR="00660DF7" w:rsidRPr="005C63A6">
            <w:rPr>
              <w:sz w:val="20"/>
            </w:rPr>
            <w:t xml:space="preserve"> of state firms</w:t>
          </w:r>
          <w:r w:rsidR="00660DF7" w:rsidRPr="005C63A6">
            <w:rPr>
              <w:i/>
              <w:sz w:val="20"/>
            </w:rPr>
            <w:t xml:space="preserve"> (applies &gt;$1,000,000)</w:t>
          </w:r>
        </w:p>
        <w:p w14:paraId="71BFD845" w14:textId="77777777" w:rsidR="00660DF7" w:rsidRPr="005C63A6" w:rsidRDefault="00871C3B" w:rsidP="00660DF7">
          <w:pPr>
            <w:pStyle w:val="ListParagraph"/>
            <w:numPr>
              <w:ilvl w:val="1"/>
              <w:numId w:val="36"/>
            </w:numPr>
            <w:suppressAutoHyphens/>
            <w:adjustRightInd w:val="0"/>
            <w:spacing w:after="120"/>
            <w:rPr>
              <w:sz w:val="20"/>
            </w:rPr>
          </w:pPr>
          <w:hyperlink r:id="rId30" w:history="1">
            <w:r w:rsidR="00660DF7" w:rsidRPr="005C63A6">
              <w:rPr>
                <w:rStyle w:val="Hyperlink"/>
                <w:sz w:val="20"/>
              </w:rPr>
              <w:t>Form XIII</w:t>
            </w:r>
          </w:hyperlink>
          <w:r w:rsidR="00660DF7" w:rsidRPr="005C63A6">
            <w:rPr>
              <w:sz w:val="20"/>
            </w:rPr>
            <w:t xml:space="preserve"> Public Officers Law Compliance </w:t>
          </w:r>
        </w:p>
        <w:p w14:paraId="67D8B0FF" w14:textId="77777777" w:rsidR="00660DF7" w:rsidRPr="005C63A6" w:rsidRDefault="00660DF7" w:rsidP="00660DF7">
          <w:pPr>
            <w:pStyle w:val="ListParagraph"/>
            <w:ind w:left="1440"/>
            <w:rPr>
              <w:rFonts w:eastAsiaTheme="majorEastAsia"/>
              <w:i/>
              <w:noProof/>
              <w:color w:val="0000FF" w:themeColor="hyperlink"/>
              <w:sz w:val="20"/>
              <w:u w:val="single"/>
            </w:rPr>
          </w:pPr>
        </w:p>
        <w:p w14:paraId="7F0B100F" w14:textId="77777777" w:rsidR="00660DF7" w:rsidRPr="005C63A6" w:rsidRDefault="000616AA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>
            <w:rPr>
              <w:sz w:val="20"/>
            </w:rPr>
            <w:t xml:space="preserve">Bonds and </w:t>
          </w:r>
          <w:r w:rsidR="00660DF7" w:rsidRPr="005C63A6">
            <w:rPr>
              <w:sz w:val="20"/>
            </w:rPr>
            <w:t xml:space="preserve">Certificate of Insurance </w:t>
          </w:r>
          <w:r w:rsidR="00660DF7" w:rsidRPr="005C63A6">
            <w:rPr>
              <w:i/>
              <w:sz w:val="20"/>
            </w:rPr>
            <w:t>from SUNY Procedure Item #755</w:t>
          </w:r>
          <w:r>
            <w:rPr>
              <w:i/>
              <w:sz w:val="20"/>
            </w:rPr>
            <w:t>4</w:t>
          </w:r>
          <w:r w:rsidR="00660DF7" w:rsidRPr="005C63A6">
            <w:rPr>
              <w:i/>
              <w:sz w:val="20"/>
            </w:rPr>
            <w:t xml:space="preserve"> </w:t>
          </w:r>
          <w:r>
            <w:rPr>
              <w:i/>
              <w:sz w:val="20"/>
            </w:rPr>
            <w:t>“Construction</w:t>
          </w:r>
          <w:r w:rsidR="00660DF7" w:rsidRPr="005C63A6">
            <w:rPr>
              <w:i/>
              <w:sz w:val="20"/>
            </w:rPr>
            <w:t xml:space="preserve"> Contracting Procedures</w:t>
          </w:r>
        </w:p>
        <w:p w14:paraId="6673FF17" w14:textId="77777777" w:rsidR="000616AA" w:rsidRPr="000616AA" w:rsidRDefault="00871C3B" w:rsidP="000616AA">
          <w:pPr>
            <w:pStyle w:val="ListParagraph"/>
            <w:numPr>
              <w:ilvl w:val="0"/>
              <w:numId w:val="38"/>
            </w:numPr>
            <w:rPr>
              <w:sz w:val="20"/>
            </w:rPr>
          </w:pPr>
          <w:hyperlink r:id="rId31" w:history="1">
            <w:r w:rsidR="000616AA" w:rsidRPr="000616AA">
              <w:rPr>
                <w:rStyle w:val="Hyperlink"/>
                <w:sz w:val="20"/>
              </w:rPr>
              <w:t>Form 7554-11</w:t>
            </w:r>
          </w:hyperlink>
          <w:r w:rsidR="000616AA">
            <w:rPr>
              <w:sz w:val="20"/>
            </w:rPr>
            <w:t xml:space="preserve"> </w:t>
          </w:r>
          <w:r w:rsidR="000616AA" w:rsidRPr="000616AA">
            <w:rPr>
              <w:sz w:val="20"/>
            </w:rPr>
            <w:t xml:space="preserve">Labor &amp; Materials and Performance Bonds </w:t>
          </w:r>
          <w:r w:rsidR="000616AA" w:rsidRPr="005C63A6">
            <w:rPr>
              <w:i/>
              <w:sz w:val="20"/>
            </w:rPr>
            <w:t>(applies &gt;$</w:t>
          </w:r>
          <w:r w:rsidR="000616AA">
            <w:rPr>
              <w:i/>
              <w:sz w:val="20"/>
            </w:rPr>
            <w:t>50,000</w:t>
          </w:r>
          <w:r w:rsidR="000616AA" w:rsidRPr="005C63A6">
            <w:rPr>
              <w:i/>
              <w:sz w:val="20"/>
            </w:rPr>
            <w:t>)</w:t>
          </w:r>
        </w:p>
        <w:p w14:paraId="0B0E0813" w14:textId="77777777" w:rsidR="00660DF7" w:rsidRPr="005C63A6" w:rsidRDefault="00871C3B" w:rsidP="000616AA">
          <w:pPr>
            <w:pStyle w:val="ListParagraph"/>
            <w:numPr>
              <w:ilvl w:val="0"/>
              <w:numId w:val="38"/>
            </w:numPr>
            <w:rPr>
              <w:sz w:val="20"/>
            </w:rPr>
          </w:pPr>
          <w:hyperlink r:id="rId32" w:history="1">
            <w:r w:rsidR="000616AA">
              <w:rPr>
                <w:rStyle w:val="Hyperlink"/>
                <w:sz w:val="20"/>
              </w:rPr>
              <w:t>Form 7554-12</w:t>
            </w:r>
          </w:hyperlink>
          <w:r w:rsidR="000616AA">
            <w:rPr>
              <w:rStyle w:val="Hyperlink"/>
              <w:sz w:val="20"/>
            </w:rPr>
            <w:t xml:space="preserve"> </w:t>
          </w:r>
          <w:r w:rsidR="000616AA" w:rsidRPr="000616AA">
            <w:rPr>
              <w:sz w:val="20"/>
            </w:rPr>
            <w:t xml:space="preserve">Certificate of Insurance </w:t>
          </w:r>
          <w:r w:rsidR="00660DF7" w:rsidRPr="005C63A6">
            <w:rPr>
              <w:i/>
              <w:sz w:val="20"/>
            </w:rPr>
            <w:t>(applies</w:t>
          </w:r>
          <w:r w:rsidR="000616AA">
            <w:rPr>
              <w:i/>
              <w:sz w:val="20"/>
            </w:rPr>
            <w:t xml:space="preserve"> to</w:t>
          </w:r>
          <w:r w:rsidR="00660DF7" w:rsidRPr="005C63A6">
            <w:rPr>
              <w:i/>
              <w:sz w:val="20"/>
            </w:rPr>
            <w:t xml:space="preserve"> all contracts)</w:t>
          </w:r>
        </w:p>
        <w:p w14:paraId="345877E7" w14:textId="77777777" w:rsidR="00660DF7" w:rsidRPr="005C63A6" w:rsidRDefault="00660DF7" w:rsidP="00660DF7">
          <w:pPr>
            <w:pStyle w:val="ListParagraph"/>
            <w:numPr>
              <w:ilvl w:val="0"/>
              <w:numId w:val="38"/>
            </w:numPr>
            <w:rPr>
              <w:sz w:val="20"/>
            </w:rPr>
          </w:pPr>
          <w:r w:rsidRPr="005C63A6">
            <w:rPr>
              <w:sz w:val="20"/>
            </w:rPr>
            <w:t xml:space="preserve">NYS Workers Compensation and Disability Insurance </w:t>
          </w:r>
          <w:r w:rsidRPr="005C63A6">
            <w:rPr>
              <w:i/>
              <w:sz w:val="20"/>
            </w:rPr>
            <w:t>(applies all contracts)</w:t>
          </w:r>
        </w:p>
        <w:p w14:paraId="40FC98D5" w14:textId="77777777" w:rsidR="00660DF7" w:rsidRPr="00FE3403" w:rsidRDefault="00660DF7" w:rsidP="00660DF7">
          <w:pPr>
            <w:rPr>
              <w:sz w:val="20"/>
            </w:rPr>
          </w:pPr>
        </w:p>
        <w:p w14:paraId="357FFAE5" w14:textId="77777777" w:rsidR="00660DF7" w:rsidRPr="005C63A6" w:rsidRDefault="00660DF7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 w:rsidRPr="005C63A6">
            <w:rPr>
              <w:sz w:val="20"/>
            </w:rPr>
            <w:t xml:space="preserve">Vendor Responsibility </w:t>
          </w:r>
        </w:p>
        <w:p w14:paraId="09C90307" w14:textId="77777777" w:rsidR="00660DF7" w:rsidRPr="00FE3403" w:rsidRDefault="00660DF7" w:rsidP="00660DF7">
          <w:pPr>
            <w:pStyle w:val="ListParagraph"/>
            <w:numPr>
              <w:ilvl w:val="0"/>
              <w:numId w:val="39"/>
            </w:numPr>
            <w:rPr>
              <w:sz w:val="20"/>
            </w:rPr>
          </w:pPr>
          <w:r w:rsidRPr="005C63A6">
            <w:rPr>
              <w:sz w:val="20"/>
            </w:rPr>
            <w:t xml:space="preserve">OSC’s </w:t>
          </w:r>
          <w:hyperlink r:id="rId33" w:history="1">
            <w:proofErr w:type="spellStart"/>
            <w:r w:rsidRPr="005C63A6">
              <w:rPr>
                <w:rStyle w:val="Hyperlink"/>
                <w:sz w:val="20"/>
              </w:rPr>
              <w:t>Vendrep</w:t>
            </w:r>
            <w:proofErr w:type="spellEnd"/>
            <w:r w:rsidRPr="005C63A6">
              <w:rPr>
                <w:rStyle w:val="Hyperlink"/>
                <w:sz w:val="20"/>
              </w:rPr>
              <w:t xml:space="preserve"> - Online System</w:t>
            </w:r>
          </w:hyperlink>
          <w:r w:rsidRPr="005C63A6">
            <w:rPr>
              <w:sz w:val="20"/>
            </w:rPr>
            <w:t xml:space="preserve"> or </w:t>
          </w:r>
          <w:hyperlink r:id="rId34" w:history="1">
            <w:r w:rsidRPr="005C63A6">
              <w:rPr>
                <w:rStyle w:val="Hyperlink"/>
                <w:sz w:val="20"/>
              </w:rPr>
              <w:t>Link to paper forms</w:t>
            </w:r>
          </w:hyperlink>
          <w:r w:rsidRPr="005C63A6">
            <w:rPr>
              <w:sz w:val="20"/>
            </w:rPr>
            <w:t xml:space="preserve"> </w:t>
          </w:r>
          <w:r w:rsidRPr="005C63A6">
            <w:rPr>
              <w:i/>
              <w:sz w:val="20"/>
            </w:rPr>
            <w:t>(form applies</w:t>
          </w:r>
          <w:r w:rsidRPr="005C63A6">
            <w:rPr>
              <w:i/>
              <w:sz w:val="20"/>
              <w:u w:val="single"/>
            </w:rPr>
            <w:t xml:space="preserve"> &gt;</w:t>
          </w:r>
          <w:r w:rsidRPr="005C63A6">
            <w:rPr>
              <w:i/>
              <w:sz w:val="20"/>
            </w:rPr>
            <w:t xml:space="preserve"> $100,000)</w:t>
          </w:r>
        </w:p>
        <w:p w14:paraId="7F85E33A" w14:textId="77777777" w:rsidR="00660DF7" w:rsidRPr="005C63A6" w:rsidRDefault="00660DF7" w:rsidP="00660DF7">
          <w:pPr>
            <w:pStyle w:val="ListParagraph"/>
            <w:ind w:left="1440"/>
            <w:rPr>
              <w:sz w:val="20"/>
            </w:rPr>
          </w:pPr>
        </w:p>
        <w:p w14:paraId="4E6B3768" w14:textId="77777777" w:rsidR="00660DF7" w:rsidRPr="005C63A6" w:rsidRDefault="00660DF7" w:rsidP="00660DF7">
          <w:pPr>
            <w:pStyle w:val="ListParagraph"/>
            <w:numPr>
              <w:ilvl w:val="0"/>
              <w:numId w:val="30"/>
            </w:numPr>
            <w:rPr>
              <w:sz w:val="20"/>
            </w:rPr>
          </w:pPr>
          <w:r>
            <w:rPr>
              <w:sz w:val="20"/>
            </w:rPr>
            <w:t>NYS Labor Law, Section 220-a</w:t>
          </w:r>
        </w:p>
        <w:p w14:paraId="02397D0F" w14:textId="77777777" w:rsidR="00960B3A" w:rsidRPr="00960B3A" w:rsidRDefault="00871C3B" w:rsidP="00660DF7">
          <w:pPr>
            <w:pStyle w:val="ListParagraph"/>
            <w:numPr>
              <w:ilvl w:val="1"/>
              <w:numId w:val="30"/>
            </w:num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color w:val="0000FF" w:themeColor="hyperlink"/>
              <w:sz w:val="20"/>
              <w:u w:val="single"/>
            </w:rPr>
          </w:pPr>
          <w:hyperlink r:id="rId35" w:history="1">
            <w:r w:rsidR="00960B3A" w:rsidRPr="00960B3A">
              <w:rPr>
                <w:rStyle w:val="Hyperlink"/>
                <w:sz w:val="20"/>
              </w:rPr>
              <w:t>Form 7554-13</w:t>
            </w:r>
          </w:hyperlink>
        </w:p>
        <w:p w14:paraId="727F479E" w14:textId="77777777" w:rsidR="00660DF7" w:rsidRPr="00960B3A" w:rsidRDefault="00660DF7" w:rsidP="00960B3A">
          <w:pPr>
            <w:pStyle w:val="ListParagraph"/>
            <w:numPr>
              <w:ilvl w:val="2"/>
              <w:numId w:val="30"/>
            </w:num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960B3A">
            <w:rPr>
              <w:sz w:val="20"/>
            </w:rPr>
            <w:t xml:space="preserve">Form AC 2947, Prime Contractor's Certification </w:t>
          </w:r>
        </w:p>
        <w:p w14:paraId="17EB67D2" w14:textId="77777777" w:rsidR="00660DF7" w:rsidRPr="00960B3A" w:rsidRDefault="00660DF7" w:rsidP="00960B3A">
          <w:pPr>
            <w:pStyle w:val="ListParagraph"/>
            <w:numPr>
              <w:ilvl w:val="2"/>
              <w:numId w:val="30"/>
            </w:num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jc w:val="both"/>
            <w:rPr>
              <w:sz w:val="20"/>
            </w:rPr>
          </w:pPr>
          <w:r w:rsidRPr="00960B3A">
            <w:rPr>
              <w:sz w:val="20"/>
            </w:rPr>
            <w:t>Form AC 2948, Subcontractor's Certification</w:t>
          </w:r>
        </w:p>
        <w:p w14:paraId="3CFAB197" w14:textId="77777777" w:rsidR="009C4B33" w:rsidRPr="001642BC" w:rsidRDefault="00660DF7" w:rsidP="00960B3A">
          <w:pPr>
            <w:pStyle w:val="ListParagraph"/>
            <w:widowControl/>
            <w:numPr>
              <w:ilvl w:val="2"/>
              <w:numId w:val="30"/>
            </w:numPr>
            <w:tabs>
              <w:tab w:val="left" w:pos="-1440"/>
              <w:tab w:val="left" w:pos="-720"/>
              <w:tab w:val="left" w:pos="600"/>
              <w:tab w:val="left" w:pos="1440"/>
              <w:tab w:val="left" w:pos="5040"/>
            </w:tabs>
            <w:spacing w:after="200" w:line="276" w:lineRule="auto"/>
            <w:jc w:val="both"/>
            <w:rPr>
              <w:sz w:val="22"/>
              <w:szCs w:val="22"/>
            </w:rPr>
          </w:pPr>
          <w:r w:rsidRPr="00960B3A">
            <w:rPr>
              <w:sz w:val="20"/>
            </w:rPr>
            <w:t>Form AC 2958, Sub</w:t>
          </w:r>
          <w:r w:rsidRPr="00960B3A">
            <w:rPr>
              <w:sz w:val="20"/>
            </w:rPr>
            <w:noBreakHyphen/>
            <w:t>subcontractor's Certification</w:t>
          </w:r>
        </w:p>
      </w:sdtContent>
    </w:sdt>
    <w:bookmarkStart w:id="0" w:name="_GoBack" w:displacedByCustomXml="prev"/>
    <w:bookmarkEnd w:id="0" w:displacedByCustomXml="prev"/>
    <w:sectPr w:rsidR="009C4B33" w:rsidRPr="001642BC" w:rsidSect="00A5755C">
      <w:headerReference w:type="default" r:id="rId36"/>
      <w:footerReference w:type="default" r:id="rId37"/>
      <w:footerReference w:type="first" r:id="rId3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27B6" w14:textId="77777777" w:rsidR="0029719C" w:rsidRDefault="0029719C" w:rsidP="005B6DFE">
      <w:r>
        <w:separator/>
      </w:r>
    </w:p>
  </w:endnote>
  <w:endnote w:type="continuationSeparator" w:id="0">
    <w:p w14:paraId="100F792A" w14:textId="77777777" w:rsidR="0029719C" w:rsidRDefault="0029719C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8095"/>
      <w:docPartObj>
        <w:docPartGallery w:val="Page Numbers (Bottom of Page)"/>
        <w:docPartUnique/>
      </w:docPartObj>
    </w:sdtPr>
    <w:sdtEndPr/>
    <w:sdtContent>
      <w:sdt>
        <w:sdtPr>
          <w:id w:val="2608096"/>
          <w:docPartObj>
            <w:docPartGallery w:val="Page Numbers (Top of Page)"/>
            <w:docPartUnique/>
          </w:docPartObj>
        </w:sdtPr>
        <w:sdtEndPr/>
        <w:sdtContent>
          <w:p w14:paraId="4603AF47" w14:textId="77777777" w:rsidR="00A47A7E" w:rsidRDefault="00A47A7E" w:rsidP="00A5755C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16680E3D" w14:textId="77777777" w:rsidR="00A47A7E" w:rsidRPr="00D34D52" w:rsidRDefault="00A47A7E" w:rsidP="001C1837">
            <w:pPr>
              <w:pStyle w:val="Footer"/>
              <w:rPr>
                <w:rFonts w:asciiTheme="majorHAnsi" w:hAnsiTheme="majorHAnsi"/>
                <w:sz w:val="20"/>
              </w:rPr>
            </w:pPr>
            <w:r w:rsidRPr="00D34D52">
              <w:rPr>
                <w:rFonts w:asciiTheme="majorHAnsi" w:hAnsiTheme="majorHAnsi"/>
                <w:sz w:val="20"/>
              </w:rPr>
              <w:t xml:space="preserve">Page </w: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begin"/>
            </w:r>
            <w:r w:rsidRPr="00D34D52">
              <w:rPr>
                <w:rFonts w:asciiTheme="majorHAnsi" w:hAnsiTheme="majorHAnsi"/>
                <w:sz w:val="20"/>
              </w:rPr>
              <w:instrText xml:space="preserve"> PAGE </w:instrTex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separate"/>
            </w:r>
            <w:r w:rsidR="00D50386">
              <w:rPr>
                <w:rFonts w:asciiTheme="majorHAnsi" w:hAnsiTheme="majorHAnsi"/>
                <w:noProof/>
                <w:sz w:val="20"/>
              </w:rPr>
              <w:t>6</w: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end"/>
            </w:r>
            <w:r w:rsidRPr="00D34D52">
              <w:rPr>
                <w:rFonts w:asciiTheme="majorHAnsi" w:hAnsiTheme="majorHAnsi"/>
                <w:sz w:val="20"/>
              </w:rPr>
              <w:t xml:space="preserve"> of </w: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begin"/>
            </w:r>
            <w:r w:rsidRPr="00D34D52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separate"/>
            </w:r>
            <w:r w:rsidR="00D50386">
              <w:rPr>
                <w:rFonts w:asciiTheme="majorHAnsi" w:hAnsiTheme="majorHAnsi"/>
                <w:noProof/>
                <w:sz w:val="20"/>
              </w:rPr>
              <w:t>6</w:t>
            </w:r>
            <w:r w:rsidR="008B24DC" w:rsidRPr="00D34D52">
              <w:rPr>
                <w:rFonts w:asciiTheme="majorHAnsi" w:hAnsiTheme="majorHAnsi"/>
                <w:sz w:val="20"/>
              </w:rPr>
              <w:fldChar w:fldCharType="end"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>SUNY Procedure 7554</w:t>
            </w:r>
          </w:p>
          <w:p w14:paraId="30F6ECAA" w14:textId="670602DE" w:rsidR="00A47A7E" w:rsidRDefault="00A47A7E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871C3B">
              <w:rPr>
                <w:rFonts w:asciiTheme="majorHAnsi" w:hAnsiTheme="majorHAnsi"/>
                <w:sz w:val="20"/>
              </w:rPr>
              <w:t>Revised: 11/17/2020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01846" w14:textId="77777777" w:rsidR="00A47A7E" w:rsidRPr="00A5755C" w:rsidRDefault="00A47A7E" w:rsidP="00A5755C">
    <w:pPr>
      <w:pStyle w:val="Footer"/>
    </w:pPr>
    <w:r w:rsidRPr="00D34D52">
      <w:rPr>
        <w:rFonts w:asciiTheme="majorHAnsi" w:hAnsiTheme="majorHAnsi"/>
        <w:sz w:val="20"/>
      </w:rPr>
      <w:t xml:space="preserve">Page </w:t>
    </w:r>
    <w:r w:rsidR="008B24DC" w:rsidRPr="00D34D52">
      <w:rPr>
        <w:rFonts w:asciiTheme="majorHAnsi" w:hAnsiTheme="majorHAnsi"/>
        <w:sz w:val="20"/>
      </w:rPr>
      <w:fldChar w:fldCharType="begin"/>
    </w:r>
    <w:r w:rsidRPr="00D34D52">
      <w:rPr>
        <w:rFonts w:asciiTheme="majorHAnsi" w:hAnsiTheme="majorHAnsi"/>
        <w:sz w:val="20"/>
      </w:rPr>
      <w:instrText xml:space="preserve"> PAGE </w:instrText>
    </w:r>
    <w:r w:rsidR="008B24DC" w:rsidRPr="00D34D52">
      <w:rPr>
        <w:rFonts w:asciiTheme="majorHAnsi" w:hAnsiTheme="majorHAnsi"/>
        <w:sz w:val="20"/>
      </w:rPr>
      <w:fldChar w:fldCharType="separate"/>
    </w:r>
    <w:r w:rsidR="00D50386">
      <w:rPr>
        <w:rFonts w:asciiTheme="majorHAnsi" w:hAnsiTheme="majorHAnsi"/>
        <w:noProof/>
        <w:sz w:val="20"/>
      </w:rPr>
      <w:t>1</w:t>
    </w:r>
    <w:r w:rsidR="008B24DC" w:rsidRPr="00D34D52">
      <w:rPr>
        <w:rFonts w:asciiTheme="majorHAnsi" w:hAnsiTheme="majorHAnsi"/>
        <w:sz w:val="20"/>
      </w:rPr>
      <w:fldChar w:fldCharType="end"/>
    </w:r>
    <w:r w:rsidRPr="00D34D52">
      <w:rPr>
        <w:rFonts w:asciiTheme="majorHAnsi" w:hAnsiTheme="majorHAnsi"/>
        <w:sz w:val="20"/>
      </w:rPr>
      <w:t xml:space="preserve"> of </w:t>
    </w:r>
    <w:r w:rsidR="008B24DC" w:rsidRPr="00D34D52">
      <w:rPr>
        <w:rFonts w:asciiTheme="majorHAnsi" w:hAnsiTheme="majorHAnsi"/>
        <w:sz w:val="20"/>
      </w:rPr>
      <w:fldChar w:fldCharType="begin"/>
    </w:r>
    <w:r w:rsidRPr="00D34D52">
      <w:rPr>
        <w:rFonts w:asciiTheme="majorHAnsi" w:hAnsiTheme="majorHAnsi"/>
        <w:sz w:val="20"/>
      </w:rPr>
      <w:instrText xml:space="preserve"> NUMPAGES  </w:instrText>
    </w:r>
    <w:r w:rsidR="008B24DC" w:rsidRPr="00D34D52">
      <w:rPr>
        <w:rFonts w:asciiTheme="majorHAnsi" w:hAnsiTheme="majorHAnsi"/>
        <w:sz w:val="20"/>
      </w:rPr>
      <w:fldChar w:fldCharType="separate"/>
    </w:r>
    <w:r w:rsidR="00D50386">
      <w:rPr>
        <w:rFonts w:asciiTheme="majorHAnsi" w:hAnsiTheme="majorHAnsi"/>
        <w:noProof/>
        <w:sz w:val="20"/>
      </w:rPr>
      <w:t>6</w:t>
    </w:r>
    <w:r w:rsidR="008B24DC" w:rsidRPr="00D34D52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75A6" w14:textId="77777777" w:rsidR="0029719C" w:rsidRDefault="0029719C" w:rsidP="005B6DFE">
      <w:r>
        <w:separator/>
      </w:r>
    </w:p>
  </w:footnote>
  <w:footnote w:type="continuationSeparator" w:id="0">
    <w:p w14:paraId="36873A02" w14:textId="77777777" w:rsidR="0029719C" w:rsidRDefault="0029719C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45E4" w14:textId="77777777" w:rsidR="00A47A7E" w:rsidRDefault="00A47A7E" w:rsidP="00A5755C">
    <w:pPr>
      <w:pStyle w:val="Header"/>
      <w:jc w:val="right"/>
      <w:rPr>
        <w:rFonts w:asciiTheme="majorHAnsi" w:hAnsiTheme="majorHAnsi"/>
        <w:sz w:val="20"/>
      </w:rPr>
    </w:pPr>
    <w:r w:rsidRPr="00306DBA">
      <w:rPr>
        <w:rFonts w:asciiTheme="majorHAnsi" w:eastAsiaTheme="majorEastAsia" w:hAnsiTheme="majorHAnsi" w:cstheme="majorBidi"/>
        <w:b/>
        <w:noProof/>
        <w:color w:val="808080" w:themeColor="background1" w:themeShade="80"/>
        <w:sz w:val="20"/>
      </w:rPr>
      <w:drawing>
        <wp:anchor distT="0" distB="0" distL="114300" distR="114300" simplePos="0" relativeHeight="251657216" behindDoc="0" locked="0" layoutInCell="1" allowOverlap="1" wp14:anchorId="431522FE" wp14:editId="1CEC5533">
          <wp:simplePos x="0" y="0"/>
          <wp:positionH relativeFrom="column">
            <wp:posOffset>5702</wp:posOffset>
          </wp:positionH>
          <wp:positionV relativeFrom="paragraph">
            <wp:posOffset>-290339</wp:posOffset>
          </wp:positionV>
          <wp:extent cx="1242421" cy="607375"/>
          <wp:effectExtent l="1905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421" cy="60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3EBC">
      <w:rPr>
        <w:rFonts w:asciiTheme="majorHAnsi" w:eastAsiaTheme="majorEastAsia" w:hAnsiTheme="majorHAnsi" w:cstheme="majorBidi"/>
        <w:b/>
        <w:color w:val="808080" w:themeColor="background1" w:themeShade="80"/>
        <w:sz w:val="20"/>
      </w:rPr>
      <w:ptab w:relativeTo="margin" w:alignment="center" w:leader="none"/>
    </w:r>
    <w:r w:rsidRPr="00453EBC">
      <w:rPr>
        <w:rFonts w:asciiTheme="majorHAnsi" w:eastAsiaTheme="majorEastAsia" w:hAnsiTheme="majorHAnsi" w:cstheme="majorBidi"/>
        <w:b/>
        <w:color w:val="808080" w:themeColor="background1" w:themeShade="80"/>
        <w:sz w:val="20"/>
      </w:rPr>
      <w:ptab w:relativeTo="margin" w:alignment="right" w:leader="none"/>
    </w:r>
    <w:r w:rsidRPr="00A5755C">
      <w:rPr>
        <w:rFonts w:asciiTheme="majorHAnsi" w:hAnsiTheme="majorHAnsi"/>
        <w:sz w:val="20"/>
      </w:rPr>
      <w:t xml:space="preserve"> </w:t>
    </w:r>
  </w:p>
  <w:p w14:paraId="0347294D" w14:textId="77777777" w:rsidR="00A47A7E" w:rsidRPr="000B1555" w:rsidRDefault="00A47A7E" w:rsidP="00A5755C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>Form 7554-05</w:t>
    </w:r>
  </w:p>
  <w:p w14:paraId="5C0830E8" w14:textId="77777777" w:rsidR="00A47A7E" w:rsidRDefault="00A47A7E" w:rsidP="00A5755C">
    <w:pPr>
      <w:pStyle w:val="Footer"/>
      <w:pBdr>
        <w:bottom w:val="single" w:sz="12" w:space="1" w:color="auto"/>
      </w:pBdr>
      <w:rPr>
        <w:sz w:val="10"/>
        <w:szCs w:val="10"/>
      </w:rPr>
    </w:pPr>
  </w:p>
  <w:p w14:paraId="41492E7E" w14:textId="77777777" w:rsidR="00A47A7E" w:rsidRDefault="00A47A7E" w:rsidP="005B6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AFF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6D6"/>
    <w:multiLevelType w:val="hybridMultilevel"/>
    <w:tmpl w:val="631C8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EC6781"/>
    <w:multiLevelType w:val="hybridMultilevel"/>
    <w:tmpl w:val="1624A0FA"/>
    <w:lvl w:ilvl="0" w:tplc="3ED27C1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7" w15:restartNumberingAfterBreak="0">
    <w:nsid w:val="12A63096"/>
    <w:multiLevelType w:val="hybridMultilevel"/>
    <w:tmpl w:val="2BFA939C"/>
    <w:lvl w:ilvl="0" w:tplc="5350BAC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8B3582"/>
    <w:multiLevelType w:val="hybridMultilevel"/>
    <w:tmpl w:val="1624A0FA"/>
    <w:lvl w:ilvl="0" w:tplc="3ED27C1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B48472E"/>
    <w:multiLevelType w:val="hybridMultilevel"/>
    <w:tmpl w:val="B35EB518"/>
    <w:lvl w:ilvl="0" w:tplc="2E003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3" w15:restartNumberingAfterBreak="0">
    <w:nsid w:val="496F746B"/>
    <w:multiLevelType w:val="hybridMultilevel"/>
    <w:tmpl w:val="0310C46E"/>
    <w:lvl w:ilvl="0" w:tplc="5350BAC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16844"/>
    <w:multiLevelType w:val="hybridMultilevel"/>
    <w:tmpl w:val="A8CE5A9C"/>
    <w:lvl w:ilvl="0" w:tplc="A7E6A38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6DF82A9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FE442FF"/>
    <w:multiLevelType w:val="hybridMultilevel"/>
    <w:tmpl w:val="6DEC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8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38"/>
  </w:num>
  <w:num w:numId="3">
    <w:abstractNumId w:val="24"/>
  </w:num>
  <w:num w:numId="4">
    <w:abstractNumId w:val="2"/>
  </w:num>
  <w:num w:numId="5">
    <w:abstractNumId w:val="16"/>
  </w:num>
  <w:num w:numId="6">
    <w:abstractNumId w:val="14"/>
  </w:num>
  <w:num w:numId="7">
    <w:abstractNumId w:val="17"/>
  </w:num>
  <w:num w:numId="8">
    <w:abstractNumId w:val="13"/>
  </w:num>
  <w:num w:numId="9">
    <w:abstractNumId w:val="18"/>
  </w:num>
  <w:num w:numId="10">
    <w:abstractNumId w:val="21"/>
  </w:num>
  <w:num w:numId="11">
    <w:abstractNumId w:val="36"/>
  </w:num>
  <w:num w:numId="12">
    <w:abstractNumId w:val="20"/>
  </w:num>
  <w:num w:numId="13">
    <w:abstractNumId w:val="25"/>
  </w:num>
  <w:num w:numId="14">
    <w:abstractNumId w:val="32"/>
  </w:num>
  <w:num w:numId="15">
    <w:abstractNumId w:val="30"/>
  </w:num>
  <w:num w:numId="16">
    <w:abstractNumId w:val="8"/>
  </w:num>
  <w:num w:numId="17">
    <w:abstractNumId w:val="3"/>
  </w:num>
  <w:num w:numId="18">
    <w:abstractNumId w:val="4"/>
  </w:num>
  <w:num w:numId="19">
    <w:abstractNumId w:val="29"/>
  </w:num>
  <w:num w:numId="20">
    <w:abstractNumId w:val="33"/>
  </w:num>
  <w:num w:numId="21">
    <w:abstractNumId w:val="19"/>
  </w:num>
  <w:num w:numId="22">
    <w:abstractNumId w:val="11"/>
  </w:num>
  <w:num w:numId="23">
    <w:abstractNumId w:val="27"/>
  </w:num>
  <w:num w:numId="24">
    <w:abstractNumId w:val="22"/>
  </w:num>
  <w:num w:numId="25">
    <w:abstractNumId w:val="34"/>
  </w:num>
  <w:num w:numId="26">
    <w:abstractNumId w:val="28"/>
  </w:num>
  <w:num w:numId="27">
    <w:abstractNumId w:val="6"/>
  </w:num>
  <w:num w:numId="28">
    <w:abstractNumId w:val="9"/>
  </w:num>
  <w:num w:numId="29">
    <w:abstractNumId w:val="37"/>
  </w:num>
  <w:num w:numId="30">
    <w:abstractNumId w:val="31"/>
  </w:num>
  <w:num w:numId="31">
    <w:abstractNumId w:val="23"/>
  </w:num>
  <w:num w:numId="32">
    <w:abstractNumId w:val="26"/>
  </w:num>
  <w:num w:numId="33">
    <w:abstractNumId w:val="12"/>
  </w:num>
  <w:num w:numId="34">
    <w:abstractNumId w:val="1"/>
  </w:num>
  <w:num w:numId="35">
    <w:abstractNumId w:val="35"/>
  </w:num>
  <w:num w:numId="36">
    <w:abstractNumId w:val="7"/>
  </w:num>
  <w:num w:numId="37">
    <w:abstractNumId w:val="0"/>
  </w:num>
  <w:num w:numId="38">
    <w:abstractNumId w:val="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BC"/>
    <w:rsid w:val="000035E3"/>
    <w:rsid w:val="00005905"/>
    <w:rsid w:val="00013ADA"/>
    <w:rsid w:val="000205CE"/>
    <w:rsid w:val="000244F7"/>
    <w:rsid w:val="0003505F"/>
    <w:rsid w:val="00036EE7"/>
    <w:rsid w:val="000400CD"/>
    <w:rsid w:val="00040CA0"/>
    <w:rsid w:val="00041FCF"/>
    <w:rsid w:val="0005021D"/>
    <w:rsid w:val="00053703"/>
    <w:rsid w:val="00056A2C"/>
    <w:rsid w:val="000602FA"/>
    <w:rsid w:val="000616AA"/>
    <w:rsid w:val="0007080D"/>
    <w:rsid w:val="00070CE1"/>
    <w:rsid w:val="0007407D"/>
    <w:rsid w:val="00084573"/>
    <w:rsid w:val="000A3C7C"/>
    <w:rsid w:val="000A3F1A"/>
    <w:rsid w:val="000A786E"/>
    <w:rsid w:val="000B1B8D"/>
    <w:rsid w:val="000B41A3"/>
    <w:rsid w:val="000C47A4"/>
    <w:rsid w:val="000C5B60"/>
    <w:rsid w:val="000C5C45"/>
    <w:rsid w:val="000D45DB"/>
    <w:rsid w:val="000D4BF1"/>
    <w:rsid w:val="000E4189"/>
    <w:rsid w:val="000E6122"/>
    <w:rsid w:val="000F1462"/>
    <w:rsid w:val="000F6147"/>
    <w:rsid w:val="000F637C"/>
    <w:rsid w:val="000F72DA"/>
    <w:rsid w:val="000F76A0"/>
    <w:rsid w:val="0010321D"/>
    <w:rsid w:val="00110EC1"/>
    <w:rsid w:val="00131419"/>
    <w:rsid w:val="001330C0"/>
    <w:rsid w:val="0013722F"/>
    <w:rsid w:val="00145667"/>
    <w:rsid w:val="00147F94"/>
    <w:rsid w:val="00154086"/>
    <w:rsid w:val="0015585F"/>
    <w:rsid w:val="001642BC"/>
    <w:rsid w:val="00165801"/>
    <w:rsid w:val="00166322"/>
    <w:rsid w:val="0017152B"/>
    <w:rsid w:val="0017304E"/>
    <w:rsid w:val="00176C39"/>
    <w:rsid w:val="001919E8"/>
    <w:rsid w:val="0019726A"/>
    <w:rsid w:val="001A0E3F"/>
    <w:rsid w:val="001A1132"/>
    <w:rsid w:val="001B501D"/>
    <w:rsid w:val="001B7BEB"/>
    <w:rsid w:val="001B7DB7"/>
    <w:rsid w:val="001C1837"/>
    <w:rsid w:val="001C32BB"/>
    <w:rsid w:val="001C545F"/>
    <w:rsid w:val="001D7F37"/>
    <w:rsid w:val="001F7B14"/>
    <w:rsid w:val="002029C2"/>
    <w:rsid w:val="002137EF"/>
    <w:rsid w:val="00215578"/>
    <w:rsid w:val="00217A06"/>
    <w:rsid w:val="00224A89"/>
    <w:rsid w:val="00225F10"/>
    <w:rsid w:val="00232D45"/>
    <w:rsid w:val="00246EF9"/>
    <w:rsid w:val="00247145"/>
    <w:rsid w:val="0025067E"/>
    <w:rsid w:val="002579F3"/>
    <w:rsid w:val="00264B43"/>
    <w:rsid w:val="0026730F"/>
    <w:rsid w:val="002701C0"/>
    <w:rsid w:val="00271E1D"/>
    <w:rsid w:val="0027428E"/>
    <w:rsid w:val="002805B6"/>
    <w:rsid w:val="00287BEE"/>
    <w:rsid w:val="00287FD6"/>
    <w:rsid w:val="0029014A"/>
    <w:rsid w:val="00290614"/>
    <w:rsid w:val="0029719C"/>
    <w:rsid w:val="002973A1"/>
    <w:rsid w:val="002A1F5B"/>
    <w:rsid w:val="002A4005"/>
    <w:rsid w:val="002B0C92"/>
    <w:rsid w:val="002B26A0"/>
    <w:rsid w:val="002B2D1F"/>
    <w:rsid w:val="002E334C"/>
    <w:rsid w:val="002E35D4"/>
    <w:rsid w:val="002E69F4"/>
    <w:rsid w:val="002E6CC3"/>
    <w:rsid w:val="002F013B"/>
    <w:rsid w:val="002F1D03"/>
    <w:rsid w:val="002F2DD1"/>
    <w:rsid w:val="002F45F5"/>
    <w:rsid w:val="002F652A"/>
    <w:rsid w:val="002F784A"/>
    <w:rsid w:val="00300049"/>
    <w:rsid w:val="00303B72"/>
    <w:rsid w:val="003058E0"/>
    <w:rsid w:val="00306814"/>
    <w:rsid w:val="00306DBA"/>
    <w:rsid w:val="00307831"/>
    <w:rsid w:val="003227C6"/>
    <w:rsid w:val="00324923"/>
    <w:rsid w:val="00324F5A"/>
    <w:rsid w:val="0032508E"/>
    <w:rsid w:val="00327270"/>
    <w:rsid w:val="00327885"/>
    <w:rsid w:val="00334612"/>
    <w:rsid w:val="00334D81"/>
    <w:rsid w:val="0033569E"/>
    <w:rsid w:val="00335CDC"/>
    <w:rsid w:val="003401E6"/>
    <w:rsid w:val="00344671"/>
    <w:rsid w:val="0035015C"/>
    <w:rsid w:val="0035699A"/>
    <w:rsid w:val="00357B51"/>
    <w:rsid w:val="00370322"/>
    <w:rsid w:val="003705F8"/>
    <w:rsid w:val="003738F3"/>
    <w:rsid w:val="00375D5C"/>
    <w:rsid w:val="003769E3"/>
    <w:rsid w:val="00376DEB"/>
    <w:rsid w:val="0039021D"/>
    <w:rsid w:val="00391474"/>
    <w:rsid w:val="00395AAA"/>
    <w:rsid w:val="00397B18"/>
    <w:rsid w:val="003A24B5"/>
    <w:rsid w:val="003A2A44"/>
    <w:rsid w:val="003A585D"/>
    <w:rsid w:val="003A68C6"/>
    <w:rsid w:val="003B4695"/>
    <w:rsid w:val="003C2E8D"/>
    <w:rsid w:val="003C3384"/>
    <w:rsid w:val="003D5004"/>
    <w:rsid w:val="003D71A9"/>
    <w:rsid w:val="003E23A9"/>
    <w:rsid w:val="003F3577"/>
    <w:rsid w:val="0040280C"/>
    <w:rsid w:val="004109F9"/>
    <w:rsid w:val="0041133F"/>
    <w:rsid w:val="00412D74"/>
    <w:rsid w:val="004166EE"/>
    <w:rsid w:val="00420AF7"/>
    <w:rsid w:val="004409E9"/>
    <w:rsid w:val="00441238"/>
    <w:rsid w:val="004439DB"/>
    <w:rsid w:val="00444EA3"/>
    <w:rsid w:val="0045303E"/>
    <w:rsid w:val="00453EBC"/>
    <w:rsid w:val="00456C68"/>
    <w:rsid w:val="00456DB5"/>
    <w:rsid w:val="00463486"/>
    <w:rsid w:val="004722D0"/>
    <w:rsid w:val="0047281F"/>
    <w:rsid w:val="004767F2"/>
    <w:rsid w:val="00477F69"/>
    <w:rsid w:val="00484C75"/>
    <w:rsid w:val="00484DFE"/>
    <w:rsid w:val="004A01D6"/>
    <w:rsid w:val="004A19A3"/>
    <w:rsid w:val="004A4CA9"/>
    <w:rsid w:val="004A50EA"/>
    <w:rsid w:val="004A5A44"/>
    <w:rsid w:val="004A60F6"/>
    <w:rsid w:val="004B6CEA"/>
    <w:rsid w:val="004C099B"/>
    <w:rsid w:val="004C3248"/>
    <w:rsid w:val="004C38EA"/>
    <w:rsid w:val="004C7B01"/>
    <w:rsid w:val="004D5A0F"/>
    <w:rsid w:val="00503AF3"/>
    <w:rsid w:val="00517648"/>
    <w:rsid w:val="0052159C"/>
    <w:rsid w:val="005252CF"/>
    <w:rsid w:val="00530DBC"/>
    <w:rsid w:val="0053144D"/>
    <w:rsid w:val="00533481"/>
    <w:rsid w:val="00537AFE"/>
    <w:rsid w:val="00537D6E"/>
    <w:rsid w:val="0054627A"/>
    <w:rsid w:val="0055123A"/>
    <w:rsid w:val="005523A7"/>
    <w:rsid w:val="00556F9C"/>
    <w:rsid w:val="00561D60"/>
    <w:rsid w:val="00564C68"/>
    <w:rsid w:val="00565FD7"/>
    <w:rsid w:val="00573A90"/>
    <w:rsid w:val="00576DC6"/>
    <w:rsid w:val="00577FAB"/>
    <w:rsid w:val="00581FD0"/>
    <w:rsid w:val="005827BD"/>
    <w:rsid w:val="00584156"/>
    <w:rsid w:val="00591127"/>
    <w:rsid w:val="00595935"/>
    <w:rsid w:val="005B358A"/>
    <w:rsid w:val="005B6DFE"/>
    <w:rsid w:val="005B7CAA"/>
    <w:rsid w:val="005C1A60"/>
    <w:rsid w:val="005C4B05"/>
    <w:rsid w:val="005C63A6"/>
    <w:rsid w:val="005D08E2"/>
    <w:rsid w:val="005D2460"/>
    <w:rsid w:val="005E44EA"/>
    <w:rsid w:val="005F2A11"/>
    <w:rsid w:val="005F5F17"/>
    <w:rsid w:val="005F6C24"/>
    <w:rsid w:val="00601BBC"/>
    <w:rsid w:val="00601E65"/>
    <w:rsid w:val="00607680"/>
    <w:rsid w:val="006129EE"/>
    <w:rsid w:val="006164FC"/>
    <w:rsid w:val="0062069E"/>
    <w:rsid w:val="0062625A"/>
    <w:rsid w:val="0062643F"/>
    <w:rsid w:val="00627E2C"/>
    <w:rsid w:val="00627FAB"/>
    <w:rsid w:val="00634072"/>
    <w:rsid w:val="006349AE"/>
    <w:rsid w:val="00635627"/>
    <w:rsid w:val="006412EE"/>
    <w:rsid w:val="00643B10"/>
    <w:rsid w:val="00645A43"/>
    <w:rsid w:val="00646D51"/>
    <w:rsid w:val="0064746C"/>
    <w:rsid w:val="00660DF7"/>
    <w:rsid w:val="0066290C"/>
    <w:rsid w:val="006643F1"/>
    <w:rsid w:val="00664880"/>
    <w:rsid w:val="00670E47"/>
    <w:rsid w:val="006720DE"/>
    <w:rsid w:val="006730BE"/>
    <w:rsid w:val="00674144"/>
    <w:rsid w:val="00675319"/>
    <w:rsid w:val="00676B33"/>
    <w:rsid w:val="006775BE"/>
    <w:rsid w:val="00680046"/>
    <w:rsid w:val="006814B5"/>
    <w:rsid w:val="006923B6"/>
    <w:rsid w:val="006944A2"/>
    <w:rsid w:val="006A3962"/>
    <w:rsid w:val="006A4C12"/>
    <w:rsid w:val="006A6B42"/>
    <w:rsid w:val="006B0F5D"/>
    <w:rsid w:val="006B7BDE"/>
    <w:rsid w:val="006C7D12"/>
    <w:rsid w:val="006D004B"/>
    <w:rsid w:val="006D7065"/>
    <w:rsid w:val="006E0620"/>
    <w:rsid w:val="006E4E05"/>
    <w:rsid w:val="006F3609"/>
    <w:rsid w:val="006F4735"/>
    <w:rsid w:val="00701D4F"/>
    <w:rsid w:val="00702365"/>
    <w:rsid w:val="0070514E"/>
    <w:rsid w:val="00710E7C"/>
    <w:rsid w:val="0071395B"/>
    <w:rsid w:val="007662D4"/>
    <w:rsid w:val="00782AC6"/>
    <w:rsid w:val="00785354"/>
    <w:rsid w:val="007858DF"/>
    <w:rsid w:val="00795BE4"/>
    <w:rsid w:val="007A0DD1"/>
    <w:rsid w:val="007A48B6"/>
    <w:rsid w:val="007A57A7"/>
    <w:rsid w:val="007B553F"/>
    <w:rsid w:val="007B5BDA"/>
    <w:rsid w:val="007B5FFB"/>
    <w:rsid w:val="007C5AC8"/>
    <w:rsid w:val="007C5D7D"/>
    <w:rsid w:val="007C7D42"/>
    <w:rsid w:val="007D6174"/>
    <w:rsid w:val="007D66A1"/>
    <w:rsid w:val="007E0057"/>
    <w:rsid w:val="007E4347"/>
    <w:rsid w:val="007F1DB5"/>
    <w:rsid w:val="007F355D"/>
    <w:rsid w:val="007F6A5A"/>
    <w:rsid w:val="0080324D"/>
    <w:rsid w:val="00803E47"/>
    <w:rsid w:val="00804CE7"/>
    <w:rsid w:val="008075AD"/>
    <w:rsid w:val="00807FE4"/>
    <w:rsid w:val="00812B35"/>
    <w:rsid w:val="00813E76"/>
    <w:rsid w:val="0081513E"/>
    <w:rsid w:val="00817E8F"/>
    <w:rsid w:val="00820770"/>
    <w:rsid w:val="0082107A"/>
    <w:rsid w:val="008217D6"/>
    <w:rsid w:val="008272DB"/>
    <w:rsid w:val="00831DF6"/>
    <w:rsid w:val="00833112"/>
    <w:rsid w:val="00833912"/>
    <w:rsid w:val="00833FC3"/>
    <w:rsid w:val="00841E9C"/>
    <w:rsid w:val="00844478"/>
    <w:rsid w:val="0084613B"/>
    <w:rsid w:val="00871C3B"/>
    <w:rsid w:val="00877A70"/>
    <w:rsid w:val="00880DAE"/>
    <w:rsid w:val="00881D34"/>
    <w:rsid w:val="00883BAF"/>
    <w:rsid w:val="00886D48"/>
    <w:rsid w:val="008948F0"/>
    <w:rsid w:val="008A32F7"/>
    <w:rsid w:val="008A3452"/>
    <w:rsid w:val="008B142B"/>
    <w:rsid w:val="008B24DC"/>
    <w:rsid w:val="008C654D"/>
    <w:rsid w:val="008D4123"/>
    <w:rsid w:val="008E1495"/>
    <w:rsid w:val="008E28EF"/>
    <w:rsid w:val="008E5F3C"/>
    <w:rsid w:val="008E7E5D"/>
    <w:rsid w:val="008F2E77"/>
    <w:rsid w:val="008F4445"/>
    <w:rsid w:val="0090124F"/>
    <w:rsid w:val="00901D98"/>
    <w:rsid w:val="0091065A"/>
    <w:rsid w:val="00914086"/>
    <w:rsid w:val="00920A5C"/>
    <w:rsid w:val="00933462"/>
    <w:rsid w:val="00933CB7"/>
    <w:rsid w:val="00934B08"/>
    <w:rsid w:val="00940379"/>
    <w:rsid w:val="009572BB"/>
    <w:rsid w:val="00960B3A"/>
    <w:rsid w:val="00973199"/>
    <w:rsid w:val="009743B6"/>
    <w:rsid w:val="00991554"/>
    <w:rsid w:val="00991DDC"/>
    <w:rsid w:val="00997C1E"/>
    <w:rsid w:val="009A32C0"/>
    <w:rsid w:val="009A3401"/>
    <w:rsid w:val="009A47A1"/>
    <w:rsid w:val="009A7003"/>
    <w:rsid w:val="009B1F30"/>
    <w:rsid w:val="009C1C61"/>
    <w:rsid w:val="009C23F5"/>
    <w:rsid w:val="009C2992"/>
    <w:rsid w:val="009C4B33"/>
    <w:rsid w:val="009C4E5A"/>
    <w:rsid w:val="009C64CD"/>
    <w:rsid w:val="009C6C59"/>
    <w:rsid w:val="009C782F"/>
    <w:rsid w:val="009D2DF0"/>
    <w:rsid w:val="009E75F6"/>
    <w:rsid w:val="009F325B"/>
    <w:rsid w:val="00A019B9"/>
    <w:rsid w:val="00A07C99"/>
    <w:rsid w:val="00A10D34"/>
    <w:rsid w:val="00A11DB5"/>
    <w:rsid w:val="00A15214"/>
    <w:rsid w:val="00A17F69"/>
    <w:rsid w:val="00A24AE4"/>
    <w:rsid w:val="00A2733B"/>
    <w:rsid w:val="00A30D82"/>
    <w:rsid w:val="00A3238A"/>
    <w:rsid w:val="00A32901"/>
    <w:rsid w:val="00A37897"/>
    <w:rsid w:val="00A43E3C"/>
    <w:rsid w:val="00A47A7E"/>
    <w:rsid w:val="00A5755C"/>
    <w:rsid w:val="00A61F9B"/>
    <w:rsid w:val="00A644B4"/>
    <w:rsid w:val="00A818C1"/>
    <w:rsid w:val="00A85E4D"/>
    <w:rsid w:val="00A86968"/>
    <w:rsid w:val="00A91164"/>
    <w:rsid w:val="00A91EBC"/>
    <w:rsid w:val="00A92622"/>
    <w:rsid w:val="00A93A1E"/>
    <w:rsid w:val="00A96303"/>
    <w:rsid w:val="00AA00F8"/>
    <w:rsid w:val="00AB232C"/>
    <w:rsid w:val="00AB493C"/>
    <w:rsid w:val="00AB5141"/>
    <w:rsid w:val="00AC0C63"/>
    <w:rsid w:val="00AC183F"/>
    <w:rsid w:val="00AC4CD1"/>
    <w:rsid w:val="00AD653B"/>
    <w:rsid w:val="00AD6809"/>
    <w:rsid w:val="00AD6EC8"/>
    <w:rsid w:val="00AE039E"/>
    <w:rsid w:val="00AE0D32"/>
    <w:rsid w:val="00AE1923"/>
    <w:rsid w:val="00B1470F"/>
    <w:rsid w:val="00B147F9"/>
    <w:rsid w:val="00B15B4A"/>
    <w:rsid w:val="00B25F31"/>
    <w:rsid w:val="00B32167"/>
    <w:rsid w:val="00B33CB8"/>
    <w:rsid w:val="00B3530E"/>
    <w:rsid w:val="00B37324"/>
    <w:rsid w:val="00B377FF"/>
    <w:rsid w:val="00B37D4F"/>
    <w:rsid w:val="00B40114"/>
    <w:rsid w:val="00B44393"/>
    <w:rsid w:val="00B50BE1"/>
    <w:rsid w:val="00B51D98"/>
    <w:rsid w:val="00B53CA2"/>
    <w:rsid w:val="00B5623C"/>
    <w:rsid w:val="00B60399"/>
    <w:rsid w:val="00B62D41"/>
    <w:rsid w:val="00B8229F"/>
    <w:rsid w:val="00B851A4"/>
    <w:rsid w:val="00B873A6"/>
    <w:rsid w:val="00B92175"/>
    <w:rsid w:val="00B94C05"/>
    <w:rsid w:val="00B9782A"/>
    <w:rsid w:val="00BC41AB"/>
    <w:rsid w:val="00BC7AC6"/>
    <w:rsid w:val="00BD667B"/>
    <w:rsid w:val="00BE3ABA"/>
    <w:rsid w:val="00BE7537"/>
    <w:rsid w:val="00C00F29"/>
    <w:rsid w:val="00C07FDC"/>
    <w:rsid w:val="00C12573"/>
    <w:rsid w:val="00C233FE"/>
    <w:rsid w:val="00C24C2F"/>
    <w:rsid w:val="00C27C91"/>
    <w:rsid w:val="00C3158D"/>
    <w:rsid w:val="00C336A7"/>
    <w:rsid w:val="00C34731"/>
    <w:rsid w:val="00C4283D"/>
    <w:rsid w:val="00C43D9C"/>
    <w:rsid w:val="00C55395"/>
    <w:rsid w:val="00C57041"/>
    <w:rsid w:val="00C73D15"/>
    <w:rsid w:val="00C821DA"/>
    <w:rsid w:val="00C91590"/>
    <w:rsid w:val="00C93D08"/>
    <w:rsid w:val="00C951F4"/>
    <w:rsid w:val="00CA22B4"/>
    <w:rsid w:val="00CA5962"/>
    <w:rsid w:val="00CB147F"/>
    <w:rsid w:val="00CB4BC9"/>
    <w:rsid w:val="00CB5107"/>
    <w:rsid w:val="00CC6F55"/>
    <w:rsid w:val="00CD31F3"/>
    <w:rsid w:val="00CD4571"/>
    <w:rsid w:val="00CE0B64"/>
    <w:rsid w:val="00CF0B2E"/>
    <w:rsid w:val="00CF52A9"/>
    <w:rsid w:val="00CF69D8"/>
    <w:rsid w:val="00D05530"/>
    <w:rsid w:val="00D07ABE"/>
    <w:rsid w:val="00D11220"/>
    <w:rsid w:val="00D12239"/>
    <w:rsid w:val="00D15A25"/>
    <w:rsid w:val="00D17D65"/>
    <w:rsid w:val="00D20897"/>
    <w:rsid w:val="00D30017"/>
    <w:rsid w:val="00D3146B"/>
    <w:rsid w:val="00D34D52"/>
    <w:rsid w:val="00D455B8"/>
    <w:rsid w:val="00D50386"/>
    <w:rsid w:val="00D534F6"/>
    <w:rsid w:val="00D62261"/>
    <w:rsid w:val="00D70F5D"/>
    <w:rsid w:val="00D725D8"/>
    <w:rsid w:val="00D77F4A"/>
    <w:rsid w:val="00D82D81"/>
    <w:rsid w:val="00D82FD7"/>
    <w:rsid w:val="00D83C56"/>
    <w:rsid w:val="00D84265"/>
    <w:rsid w:val="00D84344"/>
    <w:rsid w:val="00D84AF2"/>
    <w:rsid w:val="00D92EFB"/>
    <w:rsid w:val="00D951A8"/>
    <w:rsid w:val="00D972EC"/>
    <w:rsid w:val="00DA5A05"/>
    <w:rsid w:val="00DA6E97"/>
    <w:rsid w:val="00DA7464"/>
    <w:rsid w:val="00DB1E07"/>
    <w:rsid w:val="00DB36CD"/>
    <w:rsid w:val="00DB797C"/>
    <w:rsid w:val="00DC42D4"/>
    <w:rsid w:val="00DC7AC2"/>
    <w:rsid w:val="00DD17B6"/>
    <w:rsid w:val="00DD340A"/>
    <w:rsid w:val="00DD53AE"/>
    <w:rsid w:val="00DD6667"/>
    <w:rsid w:val="00DE47DF"/>
    <w:rsid w:val="00DE6692"/>
    <w:rsid w:val="00DF3A8B"/>
    <w:rsid w:val="00E01F73"/>
    <w:rsid w:val="00E046F0"/>
    <w:rsid w:val="00E11E05"/>
    <w:rsid w:val="00E21C0E"/>
    <w:rsid w:val="00E26104"/>
    <w:rsid w:val="00E32A81"/>
    <w:rsid w:val="00E40DAF"/>
    <w:rsid w:val="00E41D16"/>
    <w:rsid w:val="00E513CC"/>
    <w:rsid w:val="00E54786"/>
    <w:rsid w:val="00E55B5D"/>
    <w:rsid w:val="00E57B4E"/>
    <w:rsid w:val="00E635C3"/>
    <w:rsid w:val="00E63EB7"/>
    <w:rsid w:val="00E66CAD"/>
    <w:rsid w:val="00E674BA"/>
    <w:rsid w:val="00E74B33"/>
    <w:rsid w:val="00E81937"/>
    <w:rsid w:val="00E86535"/>
    <w:rsid w:val="00E86B0A"/>
    <w:rsid w:val="00E96994"/>
    <w:rsid w:val="00EA274F"/>
    <w:rsid w:val="00EA2972"/>
    <w:rsid w:val="00EB6C0A"/>
    <w:rsid w:val="00EB777B"/>
    <w:rsid w:val="00EC1234"/>
    <w:rsid w:val="00EC381F"/>
    <w:rsid w:val="00EC4775"/>
    <w:rsid w:val="00EC4C61"/>
    <w:rsid w:val="00EC6D7D"/>
    <w:rsid w:val="00ED76DC"/>
    <w:rsid w:val="00EE08A9"/>
    <w:rsid w:val="00EE4988"/>
    <w:rsid w:val="00EE5C0B"/>
    <w:rsid w:val="00F02CD0"/>
    <w:rsid w:val="00F07A38"/>
    <w:rsid w:val="00F1097C"/>
    <w:rsid w:val="00F172B2"/>
    <w:rsid w:val="00F2675F"/>
    <w:rsid w:val="00F26DC0"/>
    <w:rsid w:val="00F332D2"/>
    <w:rsid w:val="00F44725"/>
    <w:rsid w:val="00F458A1"/>
    <w:rsid w:val="00F571FA"/>
    <w:rsid w:val="00F65887"/>
    <w:rsid w:val="00F741C8"/>
    <w:rsid w:val="00F75BA8"/>
    <w:rsid w:val="00F86F40"/>
    <w:rsid w:val="00F91A80"/>
    <w:rsid w:val="00F9204F"/>
    <w:rsid w:val="00FA160E"/>
    <w:rsid w:val="00FA356D"/>
    <w:rsid w:val="00FA439A"/>
    <w:rsid w:val="00FB3FC2"/>
    <w:rsid w:val="00FC0184"/>
    <w:rsid w:val="00FC032A"/>
    <w:rsid w:val="00FC2873"/>
    <w:rsid w:val="00FC2F6D"/>
    <w:rsid w:val="00FC7F10"/>
    <w:rsid w:val="00FD4F0B"/>
    <w:rsid w:val="00FD6F15"/>
    <w:rsid w:val="00FE3403"/>
    <w:rsid w:val="00FE3A60"/>
    <w:rsid w:val="00FF167A"/>
    <w:rsid w:val="00FF5A1B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8BFB8"/>
  <w15:docId w15:val="{6A5564D8-34E8-4E1E-9B08-639DD1E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1D34"/>
    <w:pPr>
      <w:tabs>
        <w:tab w:val="left" w:pos="88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1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D45DB"/>
  </w:style>
  <w:style w:type="paragraph" w:customStyle="1" w:styleId="Default">
    <w:name w:val="Default"/>
    <w:rsid w:val="00005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3401"/>
    <w:pPr>
      <w:widowControl/>
      <w:spacing w:before="100" w:beforeAutospacing="1" w:after="100" w:afterAutospacing="1"/>
    </w:pPr>
    <w:rPr>
      <w:rFonts w:eastAsiaTheme="minorEastAsia"/>
      <w:snapToGrid/>
      <w:szCs w:val="24"/>
    </w:rPr>
  </w:style>
  <w:style w:type="paragraph" w:styleId="BodyText3">
    <w:name w:val="Body Text 3"/>
    <w:basedOn w:val="Normal"/>
    <w:link w:val="BodyText3Char"/>
    <w:uiPriority w:val="99"/>
    <w:rsid w:val="00165801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165801"/>
    <w:rPr>
      <w:rFonts w:ascii="Arial" w:eastAsia="Times New Roman" w:hAnsi="Arial" w:cs="Arial"/>
      <w:b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uny.edu/sunypp/lookup.cfm?lookup_id=513" TargetMode="External"/><Relationship Id="rId18" Type="http://schemas.openxmlformats.org/officeDocument/2006/relationships/hyperlink" Target="https://www.suny.edu/sunypp/lookup.cfm?lookup_id=855" TargetMode="External"/><Relationship Id="rId26" Type="http://schemas.openxmlformats.org/officeDocument/2006/relationships/hyperlink" Target="http://www.suny.edu/sunypp/lookup.cfm?lookup_id=28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uny.edu/sunypp/lookup.cfm?lookup_id=621" TargetMode="External"/><Relationship Id="rId34" Type="http://schemas.openxmlformats.org/officeDocument/2006/relationships/hyperlink" Target="http://www.osc.state.ny.us/vendrep/forms_agency_vresp.ht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uny.edu/sunypp/lookup.cfm?lookup_id=512" TargetMode="External"/><Relationship Id="rId25" Type="http://schemas.openxmlformats.org/officeDocument/2006/relationships/hyperlink" Target="http://www.suny.edu/sunypp/lookup.cfm?lookup_id=282" TargetMode="External"/><Relationship Id="rId33" Type="http://schemas.openxmlformats.org/officeDocument/2006/relationships/hyperlink" Target="http://www.osc.state.ny.us/vendrep/login_vendors.htm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uny.edu/sunypp/lookup.cfm?lookup_id=511" TargetMode="External"/><Relationship Id="rId20" Type="http://schemas.openxmlformats.org/officeDocument/2006/relationships/hyperlink" Target="https://www.suny.edu/sunypp/lookup.cfm?lookup_id=615" TargetMode="External"/><Relationship Id="rId29" Type="http://schemas.openxmlformats.org/officeDocument/2006/relationships/hyperlink" Target="http://www.suny.edu/sunypp/lookup.cfm?lookup_id=47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suny.edu/sunypp/lookup.cfm?lookup_id=281" TargetMode="External"/><Relationship Id="rId32" Type="http://schemas.openxmlformats.org/officeDocument/2006/relationships/hyperlink" Target="http://www.suny.edu/sunypp/docs/493.pdf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uny.edu/sunypp/lookup.cfm?lookup_id=125" TargetMode="External"/><Relationship Id="rId23" Type="http://schemas.openxmlformats.org/officeDocument/2006/relationships/hyperlink" Target="https://www.suny.edu/sunypp/lookup.cfm?lookup_id=821" TargetMode="External"/><Relationship Id="rId28" Type="http://schemas.openxmlformats.org/officeDocument/2006/relationships/hyperlink" Target="http://www.suny.edu/sunypp/lookup.cfm?lookup_id=471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suny.edu/sunypp/lookup.cfm?lookup_id=618" TargetMode="External"/><Relationship Id="rId31" Type="http://schemas.openxmlformats.org/officeDocument/2006/relationships/hyperlink" Target="http://www.suny.edu/sunypp/lookup.cfm?lookup_id=5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uny.edu/sunypp/lookup.cfm?lookup_id=126" TargetMode="External"/><Relationship Id="rId22" Type="http://schemas.openxmlformats.org/officeDocument/2006/relationships/hyperlink" Target="https://www.suny.edu/sunypp/lookup.cfm?lookup_id=857" TargetMode="External"/><Relationship Id="rId27" Type="http://schemas.openxmlformats.org/officeDocument/2006/relationships/hyperlink" Target="https://www.suny.edu/sunypp/lookup.cfm?lookup_id=889" TargetMode="External"/><Relationship Id="rId30" Type="http://schemas.openxmlformats.org/officeDocument/2006/relationships/hyperlink" Target="http://www.suny.edu/sunypp/lookup.cfm?lookup_id=483" TargetMode="External"/><Relationship Id="rId35" Type="http://schemas.openxmlformats.org/officeDocument/2006/relationships/hyperlink" Target="http://www.suny.edu/sunypp/lookup.cfm?lookup_id=516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B8C24586C447B9B6B35DA2D81899" ma:contentTypeVersion="13" ma:contentTypeDescription="Create a new document." ma:contentTypeScope="" ma:versionID="cb4134ea59075fcf1712a9b765f86569">
  <xsd:schema xmlns:xsd="http://www.w3.org/2001/XMLSchema" xmlns:xs="http://www.w3.org/2001/XMLSchema" xmlns:p="http://schemas.microsoft.com/office/2006/metadata/properties" xmlns:ns3="cce9fbe8-e2ac-4011-9dff-b94b6a4fdceb" xmlns:ns4="2a97cd30-65f2-4c3e-84f4-b28123b56819" targetNamespace="http://schemas.microsoft.com/office/2006/metadata/properties" ma:root="true" ma:fieldsID="b1a8be98f0f497b1b7731cf3ab95b34b" ns3:_="" ns4:_="">
    <xsd:import namespace="cce9fbe8-e2ac-4011-9dff-b94b6a4fdceb"/>
    <xsd:import namespace="2a97cd30-65f2-4c3e-84f4-b28123b5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9fbe8-e2ac-4011-9dff-b94b6a4f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7cd30-65f2-4c3e-84f4-b28123b56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88518A-98DB-4318-BC55-4B3A350BB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9fbe8-e2ac-4011-9dff-b94b6a4fdceb"/>
    <ds:schemaRef ds:uri="2a97cd30-65f2-4c3e-84f4-b28123b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DC42B-B8CC-49C1-9B56-DA1373D50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699DD8-FED7-4916-BE0F-25AB615494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5E1B5F-C7E8-459C-97BE-48CFFAE0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Miller, Jessica</cp:lastModifiedBy>
  <cp:revision>4</cp:revision>
  <cp:lastPrinted>2012-11-29T19:31:00Z</cp:lastPrinted>
  <dcterms:created xsi:type="dcterms:W3CDTF">2020-11-17T17:59:00Z</dcterms:created>
  <dcterms:modified xsi:type="dcterms:W3CDTF">2020-11-17T18:01:00Z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0x0101004A4AB8C24586C447B9B6B35DA2D81899</vt:lpwstr>
  </property>
</Properties>
</file>